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62"/>
        <w:tblW w:w="10504" w:type="dxa"/>
        <w:tblLayout w:type="fixed"/>
        <w:tblLook w:val="04A0"/>
      </w:tblPr>
      <w:tblGrid>
        <w:gridCol w:w="1384"/>
        <w:gridCol w:w="709"/>
        <w:gridCol w:w="1182"/>
        <w:gridCol w:w="1842"/>
        <w:gridCol w:w="1500"/>
        <w:gridCol w:w="1500"/>
        <w:gridCol w:w="1111"/>
        <w:gridCol w:w="1276"/>
      </w:tblGrid>
      <w:tr w:rsidR="00CD6A7C" w:rsidRPr="00CD6A7C" w:rsidTr="00CD6A7C">
        <w:trPr>
          <w:trHeight w:val="10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Создано работ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учащихся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которых созданы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прошедших работу, чел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прошедших работу,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Проверено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Проверено работ,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6A7C"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E27D68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Естественнонаучная 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E27D68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6A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98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6A7C"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E27D68" w:rsidP="006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D6A7C"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Креативное мышление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Глобальные компетенции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855F3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E27D68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CD6A7C" w:rsidRPr="00CD6A7C" w:rsidTr="00CD6A7C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A22AB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6A3CFA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E584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</w:tbl>
    <w:p w:rsidR="00CD6A7C" w:rsidRDefault="00CD6A7C" w:rsidP="00CD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7C">
        <w:rPr>
          <w:rFonts w:ascii="Times New Roman" w:hAnsi="Times New Roman" w:cs="Times New Roman"/>
          <w:sz w:val="28"/>
          <w:szCs w:val="28"/>
        </w:rPr>
        <w:t>Анализ мониторинга проведения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 учащихся</w:t>
      </w:r>
      <w:r w:rsidR="00FE584C">
        <w:rPr>
          <w:rFonts w:ascii="Times New Roman" w:hAnsi="Times New Roman" w:cs="Times New Roman"/>
          <w:sz w:val="28"/>
          <w:szCs w:val="28"/>
        </w:rPr>
        <w:t>МОБУ СОШ № 1</w:t>
      </w:r>
      <w:r>
        <w:rPr>
          <w:rFonts w:ascii="Times New Roman" w:hAnsi="Times New Roman" w:cs="Times New Roman"/>
          <w:sz w:val="28"/>
          <w:szCs w:val="28"/>
        </w:rPr>
        <w:t xml:space="preserve"> с. Красноусольский</w:t>
      </w:r>
    </w:p>
    <w:p w:rsidR="00CD6A7C" w:rsidRDefault="00CD6A7C" w:rsidP="00CD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584C">
        <w:rPr>
          <w:rFonts w:ascii="Times New Roman" w:hAnsi="Times New Roman" w:cs="Times New Roman"/>
          <w:sz w:val="28"/>
          <w:szCs w:val="28"/>
        </w:rPr>
        <w:t xml:space="preserve">а портале РЭШ </w:t>
      </w: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Default="00CD6A7C" w:rsidP="00CD6A7C">
      <w:pPr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A7C" w:rsidRPr="00CD6A7C" w:rsidRDefault="00FE584C" w:rsidP="00CD6A7C">
      <w:pPr>
        <w:tabs>
          <w:tab w:val="left" w:pos="2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11</w:t>
      </w:r>
      <w:r w:rsidR="00CD6A7C">
        <w:rPr>
          <w:rFonts w:ascii="Times New Roman" w:hAnsi="Times New Roman" w:cs="Times New Roman"/>
          <w:sz w:val="28"/>
          <w:szCs w:val="28"/>
        </w:rPr>
        <w:t xml:space="preserve">8 мероприятий. Работы создали </w:t>
      </w:r>
      <w:r>
        <w:rPr>
          <w:rFonts w:ascii="Times New Roman" w:hAnsi="Times New Roman" w:cs="Times New Roman"/>
          <w:sz w:val="28"/>
          <w:szCs w:val="28"/>
        </w:rPr>
        <w:t>20 учителей для 393</w:t>
      </w:r>
      <w:r w:rsidR="00CD6A7C"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7E46C4" w:rsidRDefault="007E46C4" w:rsidP="007E46C4">
      <w:pPr>
        <w:pStyle w:val="1"/>
        <w:ind w:left="3013"/>
      </w:pPr>
      <w:r>
        <w:t>Естественно-научнаяграмотность</w:t>
      </w:r>
    </w:p>
    <w:p w:rsidR="007E46C4" w:rsidRDefault="007E46C4" w:rsidP="007E46C4">
      <w:pPr>
        <w:pStyle w:val="a3"/>
        <w:ind w:right="406"/>
      </w:pPr>
      <w:r>
        <w:rPr>
          <w:b/>
          <w:i/>
        </w:rPr>
        <w:t>Естественно-научнаяграмотность</w:t>
      </w:r>
      <w:r>
        <w:rPr>
          <w:b/>
        </w:rPr>
        <w:t>–</w:t>
      </w:r>
      <w:r>
        <w:t>этоспособностьчеловеказаниматьактивнуюгражданскуюпозициюповопросам,связаннымсестественныминауками,иегоготовностьинтересоватьсяестественно-научнымиидеями</w:t>
      </w:r>
      <w:proofErr w:type="gramStart"/>
      <w:r>
        <w:t>.Е</w:t>
      </w:r>
      <w:proofErr w:type="gramEnd"/>
      <w:r>
        <w:t>стественно-научнограмотный человек стремится участвовать в аргументированном обсуждении проблем,относящихсякестественнымнаукамитехнологиям,чтотребуетотнегоследующихкомпетенций: научно объяснять явления, оценивать и планировать научные исследования,научноинтерпретироватьданныеидоказательства.</w:t>
      </w:r>
    </w:p>
    <w:p w:rsidR="007E46C4" w:rsidRDefault="007E46C4" w:rsidP="007E46C4">
      <w:pPr>
        <w:pStyle w:val="a3"/>
        <w:ind w:right="411"/>
      </w:pPr>
      <w:r>
        <w:t xml:space="preserve">В исследовании приняли участие 19 </w:t>
      </w:r>
      <w:proofErr w:type="gramStart"/>
      <w:r>
        <w:t>обучающихся</w:t>
      </w:r>
      <w:proofErr w:type="gramEnd"/>
      <w:r>
        <w:t xml:space="preserve"> из 21, что составляет 90% от общегоколичества обучающихся.</w:t>
      </w:r>
    </w:p>
    <w:p w:rsidR="007E46C4" w:rsidRDefault="007E46C4" w:rsidP="007E46C4">
      <w:pPr>
        <w:pStyle w:val="a3"/>
        <w:ind w:right="407"/>
      </w:pPr>
      <w:r>
        <w:t>Цельюдиагностическихзаданийявлялосьоценитьуровеньсформированностиестественно-научнойграмотностикаксоставляющейфункциональнойграмотности.</w:t>
      </w:r>
    </w:p>
    <w:p w:rsidR="007E46C4" w:rsidRDefault="007E46C4" w:rsidP="007E46C4">
      <w:pPr>
        <w:pStyle w:val="a3"/>
      </w:pPr>
      <w:r>
        <w:t>Времявыполнениядиагностическойработы–20-40минут.</w:t>
      </w:r>
    </w:p>
    <w:p w:rsidR="007E46C4" w:rsidRDefault="007E46C4" w:rsidP="007E46C4">
      <w:pPr>
        <w:sectPr w:rsidR="007E46C4" w:rsidSect="007E46C4">
          <w:pgSz w:w="11910" w:h="16840"/>
          <w:pgMar w:top="620" w:right="440" w:bottom="280" w:left="1480" w:header="720" w:footer="720" w:gutter="0"/>
          <w:cols w:space="720"/>
        </w:sectPr>
      </w:pPr>
    </w:p>
    <w:p w:rsidR="007E46C4" w:rsidRDefault="007E46C4" w:rsidP="007E46C4">
      <w:pPr>
        <w:pStyle w:val="a3"/>
        <w:spacing w:before="72"/>
        <w:ind w:right="405"/>
      </w:pPr>
      <w:r>
        <w:rPr>
          <w:spacing w:val="-1"/>
        </w:rPr>
        <w:lastRenderedPageBreak/>
        <w:t xml:space="preserve">Выполнение заданий оценивалось </w:t>
      </w:r>
      <w:r>
        <w:t>автоматически компьютерной программой/экспертом (взависимостиоттипазаданий).</w:t>
      </w:r>
    </w:p>
    <w:p w:rsidR="007E46C4" w:rsidRDefault="007E46C4" w:rsidP="007E46C4">
      <w:pPr>
        <w:pStyle w:val="a3"/>
        <w:spacing w:line="244" w:lineRule="auto"/>
        <w:ind w:right="406"/>
      </w:pPr>
      <w:r>
        <w:t>По содержанию заданияпредставлялисобой обращенияк разным областям. Проверяливладениекомпетенциями</w:t>
      </w:r>
      <w:proofErr w:type="gramStart"/>
      <w:r>
        <w:t>:р</w:t>
      </w:r>
      <w:proofErr w:type="gramEnd"/>
      <w:r>
        <w:t>аспознаватьвопрос,исследуемыйвданнойестественно-научной работе; различать вопросы, которые возможно естественно-научно исследовать;предложить способнаучного исследованияданного вопроса; оценить с научнойточкизренияпредлагаемыеспособыизученияданноговопроса;описатьи оценить способы,которыеиспользуютученые,чтобыобеспечитьнадежностьданныхи достоверность</w:t>
      </w:r>
      <w:r>
        <w:rPr>
          <w:spacing w:val="-1"/>
        </w:rPr>
        <w:t>объяснений; преобразовать</w:t>
      </w:r>
      <w:r>
        <w:t xml:space="preserve"> одну форму представления данных в другую; анализировать,интерпретироватьданныеиделатьсоответствующиевыводы;</w:t>
      </w:r>
    </w:p>
    <w:p w:rsidR="007E46C4" w:rsidRDefault="007E46C4" w:rsidP="007E46C4">
      <w:pPr>
        <w:pStyle w:val="a3"/>
        <w:spacing w:line="244" w:lineRule="auto"/>
        <w:ind w:right="403"/>
      </w:pPr>
      <w:r>
        <w:t>Порезультатамвыполнениядиагностическойработынаосновесуммарногобалла</w:t>
      </w:r>
      <w:proofErr w:type="gramStart"/>
      <w:r>
        <w:t>,п</w:t>
      </w:r>
      <w:proofErr w:type="gramEnd"/>
      <w:r>
        <w:t>олученногоучащимсязавыполнениевсехзаданий,определилсяуровеньсформированностиестественно-научнойграмотности.</w:t>
      </w:r>
    </w:p>
    <w:p w:rsidR="007E46C4" w:rsidRDefault="007E46C4" w:rsidP="007E46C4">
      <w:pPr>
        <w:ind w:left="3813" w:right="1523" w:hanging="3233"/>
        <w:jc w:val="both"/>
        <w:rPr>
          <w:i/>
          <w:sz w:val="24"/>
        </w:rPr>
      </w:pPr>
      <w:r>
        <w:rPr>
          <w:i/>
          <w:sz w:val="24"/>
        </w:rPr>
        <w:t xml:space="preserve">Результаты диагностики уровня </w:t>
      </w:r>
      <w:proofErr w:type="spellStart"/>
      <w:r>
        <w:rPr>
          <w:i/>
          <w:sz w:val="24"/>
        </w:rPr>
        <w:t>сформированностиестественно-научнойграмотности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1276"/>
        <w:gridCol w:w="1276"/>
        <w:gridCol w:w="1276"/>
        <w:gridCol w:w="1136"/>
        <w:gridCol w:w="1132"/>
        <w:gridCol w:w="1560"/>
      </w:tblGrid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35"/>
              <w:jc w:val="left"/>
            </w:pPr>
            <w:proofErr w:type="spellStart"/>
            <w:r>
              <w:t>Уровеньовладения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6" w:right="260"/>
            </w:pPr>
            <w:r>
              <w:t>5класс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4" w:right="260"/>
            </w:pPr>
            <w:r>
              <w:t>6класс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7" w:right="260"/>
            </w:pPr>
            <w:r>
              <w:t>7класс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0" w:right="195"/>
            </w:pPr>
            <w:r>
              <w:t>8класс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0" w:right="191"/>
            </w:pPr>
            <w:r>
              <w:t>9класс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92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0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75" w:right="260"/>
            </w:pPr>
            <w:r>
              <w:t>75%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76" w:right="253"/>
            </w:pPr>
            <w:r>
              <w:t>75%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69" w:right="260"/>
            </w:pPr>
            <w:r>
              <w:t>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202" w:right="195"/>
            </w:pPr>
            <w:r>
              <w:t>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02" w:right="191"/>
            </w:pPr>
            <w:r>
              <w:t>100%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0" w:lineRule="exact"/>
              <w:ind w:left="301" w:right="286"/>
            </w:pPr>
            <w:r>
              <w:t>90%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5" w:lineRule="exact"/>
              <w:ind w:left="107"/>
              <w:jc w:val="left"/>
            </w:pPr>
            <w:proofErr w:type="spellStart"/>
            <w:r>
              <w:t>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5" w:lineRule="exact"/>
              <w:ind w:left="272" w:right="260"/>
            </w:pPr>
            <w:r>
              <w:t>3/100%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5" w:lineRule="exact"/>
              <w:ind w:left="276" w:right="256"/>
            </w:pPr>
            <w:r>
              <w:t>3/100%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5" w:lineRule="exact"/>
              <w:ind w:left="269" w:right="260"/>
            </w:pPr>
            <w:r>
              <w:t>4/67%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5" w:lineRule="exact"/>
              <w:ind w:left="201" w:right="195"/>
            </w:pPr>
            <w:r>
              <w:t>3/75%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5" w:lineRule="exact"/>
              <w:ind w:left="202" w:right="191"/>
            </w:pPr>
            <w:r>
              <w:t>2/67%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5" w:lineRule="exact"/>
              <w:ind w:left="301" w:right="286"/>
            </w:pPr>
            <w:r>
              <w:t>82%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9" w:right="260"/>
            </w:pPr>
            <w:r>
              <w:t>2/33%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2" w:right="191"/>
            </w:pPr>
            <w:r>
              <w:t>1/33%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18%</w:t>
            </w:r>
          </w:p>
        </w:tc>
      </w:tr>
      <w:tr w:rsidR="007E46C4" w:rsidTr="00DD4B5C">
        <w:trPr>
          <w:trHeight w:val="253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5%</w:t>
            </w:r>
          </w:p>
        </w:tc>
      </w:tr>
      <w:tr w:rsidR="007E46C4" w:rsidTr="00DD4B5C">
        <w:trPr>
          <w:trHeight w:val="250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68" w:right="260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76" w:right="260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5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0" w:lineRule="exact"/>
              <w:ind w:left="301" w:right="286"/>
            </w:pPr>
            <w:r>
              <w:t>18%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8" w:right="260"/>
            </w:pPr>
            <w:r>
              <w:t>2/67%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9" w:right="260"/>
            </w:pPr>
            <w:r>
              <w:t>3/50%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2" w:right="191"/>
            </w:pPr>
            <w:r>
              <w:t>1/33%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30%</w:t>
            </w:r>
          </w:p>
        </w:tc>
      </w:tr>
      <w:tr w:rsidR="007E46C4" w:rsidTr="00DD4B5C">
        <w:trPr>
          <w:trHeight w:val="253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6" w:right="260"/>
            </w:pPr>
            <w:r>
              <w:t>2/67%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9" w:right="260"/>
            </w:pPr>
            <w:r>
              <w:t>1/17%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2" w:right="191"/>
            </w:pPr>
            <w:r>
              <w:t>1/33%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28%</w:t>
            </w:r>
          </w:p>
        </w:tc>
      </w:tr>
      <w:tr w:rsidR="007E46C4" w:rsidTr="00DD4B5C">
        <w:trPr>
          <w:trHeight w:val="250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Недостаточный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69" w:right="260"/>
            </w:pPr>
            <w:r>
              <w:t>2/33%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02" w:right="191"/>
            </w:pPr>
            <w:r>
              <w:t>1/33%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0" w:lineRule="exact"/>
              <w:ind w:left="301" w:right="286"/>
            </w:pPr>
            <w:r>
              <w:t>18%</w:t>
            </w:r>
          </w:p>
        </w:tc>
      </w:tr>
    </w:tbl>
    <w:p w:rsidR="007E46C4" w:rsidRDefault="007E46C4" w:rsidP="007E46C4">
      <w:pPr>
        <w:pStyle w:val="a3"/>
        <w:spacing w:line="244" w:lineRule="auto"/>
        <w:ind w:right="402"/>
      </w:pPr>
      <w:r>
        <w:t>Анализ данных мониторинга указывает на то, что большаячастьобучающихся владеетестественно-научной грамотностью на среднемуровне. Справившихся с заданиями пооценкеестественно-научнойграмотностииз числаучаствующих</w:t>
      </w:r>
      <w:proofErr w:type="gramStart"/>
      <w:r>
        <w:t>,с</w:t>
      </w:r>
      <w:proofErr w:type="gramEnd"/>
      <w:r>
        <w:t>оставила82%.</w:t>
      </w:r>
    </w:p>
    <w:p w:rsidR="007E46C4" w:rsidRDefault="007E46C4" w:rsidP="007E46C4">
      <w:pPr>
        <w:pStyle w:val="1"/>
        <w:spacing w:line="272" w:lineRule="exact"/>
        <w:ind w:left="3117"/>
      </w:pPr>
      <w:r>
        <w:t>Глобальнаякомпетенция</w:t>
      </w:r>
    </w:p>
    <w:p w:rsidR="007E46C4" w:rsidRDefault="007E46C4" w:rsidP="007E46C4">
      <w:pPr>
        <w:pStyle w:val="a3"/>
        <w:ind w:right="549"/>
      </w:pPr>
      <w:r>
        <w:rPr>
          <w:b/>
          <w:i/>
        </w:rPr>
        <w:t xml:space="preserve">Глобальная компетентность </w:t>
      </w:r>
      <w:r>
        <w:t>– это не конкретные навыки, а сочетание знаний, умений</w:t>
      </w:r>
      <w:proofErr w:type="gramStart"/>
      <w:r>
        <w:t>,в</w:t>
      </w:r>
      <w:proofErr w:type="gramEnd"/>
      <w:r>
        <w:t>зглядов и ценностей, применяемых при личном или виртуальном взаимодействии слюдьми,которыепринадлежаткинойкультурнойсреде,иприучастииврешенииглобальных проблем, не имеющих национальных границ и оказывающих влияние нажизньнынешнего ибудущих поколений.</w:t>
      </w:r>
    </w:p>
    <w:p w:rsidR="007E46C4" w:rsidRDefault="007E46C4" w:rsidP="007E46C4">
      <w:pPr>
        <w:pStyle w:val="a3"/>
        <w:ind w:right="562"/>
      </w:pPr>
      <w:r>
        <w:t>Глобальнаякомпетентностьопределяетсякакмногомернаяспособность,котораявключаетвсебя:</w:t>
      </w:r>
    </w:p>
    <w:p w:rsidR="007E46C4" w:rsidRDefault="007E46C4" w:rsidP="007E46C4">
      <w:pPr>
        <w:pStyle w:val="a3"/>
        <w:ind w:left="216"/>
      </w:pPr>
      <w:r>
        <w:t>-способностьизучатьглобальныеимежкультурныепроблемы;</w:t>
      </w:r>
    </w:p>
    <w:p w:rsidR="007E46C4" w:rsidRDefault="007E46C4" w:rsidP="007E46C4">
      <w:pPr>
        <w:pStyle w:val="a3"/>
      </w:pPr>
      <w:r>
        <w:t>-пониматьиценитьразличныевзглядыимировоззрения;</w:t>
      </w:r>
    </w:p>
    <w:p w:rsidR="007E46C4" w:rsidRDefault="007E46C4" w:rsidP="007E46C4">
      <w:pPr>
        <w:pStyle w:val="a3"/>
      </w:pPr>
      <w:r>
        <w:t>-успешноиуважительновзаимодействоватьсдругими;</w:t>
      </w:r>
    </w:p>
    <w:p w:rsidR="007E46C4" w:rsidRDefault="007E46C4" w:rsidP="007E46C4">
      <w:pPr>
        <w:pStyle w:val="a3"/>
      </w:pPr>
      <w:r>
        <w:t>-приниматьмерыдляколлективногоблагополучияиустойчивогоразвития.</w:t>
      </w:r>
    </w:p>
    <w:p w:rsidR="007E46C4" w:rsidRDefault="007E46C4" w:rsidP="007E46C4">
      <w:pPr>
        <w:pStyle w:val="a3"/>
        <w:spacing w:line="247" w:lineRule="auto"/>
        <w:ind w:right="408"/>
      </w:pPr>
      <w:r>
        <w:t xml:space="preserve">В исследовании приняли участие 20 </w:t>
      </w:r>
      <w:proofErr w:type="gramStart"/>
      <w:r>
        <w:t>обучающихся</w:t>
      </w:r>
      <w:proofErr w:type="gramEnd"/>
      <w:r>
        <w:t xml:space="preserve"> из 21, что составляет 95% от общегоколичества обучающихся.</w:t>
      </w:r>
    </w:p>
    <w:p w:rsidR="007E46C4" w:rsidRDefault="007E46C4" w:rsidP="007E46C4">
      <w:pPr>
        <w:pStyle w:val="a3"/>
        <w:spacing w:line="244" w:lineRule="auto"/>
        <w:ind w:right="407"/>
      </w:pPr>
      <w:r>
        <w:t>Цельюдиагностическихзаданийявлялосьоценитьуровеньсформированностиглобальнойкомпетенциикаксоставляющейфункциональнойграмотности.</w:t>
      </w:r>
    </w:p>
    <w:p w:rsidR="007E46C4" w:rsidRDefault="007E46C4" w:rsidP="007E46C4">
      <w:pPr>
        <w:pStyle w:val="a3"/>
        <w:spacing w:line="274" w:lineRule="exact"/>
      </w:pPr>
      <w:r>
        <w:t>Времявыполнениядиагностическойработы –20-40минут.</w:t>
      </w:r>
    </w:p>
    <w:p w:rsidR="007E46C4" w:rsidRDefault="007E46C4" w:rsidP="007E46C4">
      <w:pPr>
        <w:pStyle w:val="a3"/>
        <w:ind w:right="405"/>
      </w:pPr>
      <w:r>
        <w:rPr>
          <w:spacing w:val="-1"/>
        </w:rPr>
        <w:t xml:space="preserve">Выполнение заданий оценивалось </w:t>
      </w:r>
      <w:r>
        <w:t>автоматически компьютерной программой/экспертом (взависимостиоттипазаданий).</w:t>
      </w:r>
    </w:p>
    <w:p w:rsidR="007E46C4" w:rsidRDefault="007E46C4" w:rsidP="007E46C4">
      <w:pPr>
        <w:pStyle w:val="a3"/>
        <w:ind w:right="407"/>
      </w:pPr>
      <w:r>
        <w:t>По содержанию задания представляли собой обращения к разным областям. Проверяливладениеглобальнымикомпетенциями:способностькритическирассматриватьсразличныхточекзренияпроблемыглобальногохарактераимежкультурноговзаимодействия; осознать, как культурные, религиозные, политические, расовые и иныеразличиямогутоказыватьвлияниенавосприятие,сужденияивзгляды–нашисобственныеидругих.</w:t>
      </w:r>
    </w:p>
    <w:p w:rsidR="007E46C4" w:rsidRDefault="007E46C4" w:rsidP="007E46C4">
      <w:pPr>
        <w:pStyle w:val="a3"/>
        <w:spacing w:line="242" w:lineRule="auto"/>
        <w:ind w:right="403"/>
      </w:pPr>
      <w:r>
        <w:t>Порезультатамвыполнениядиагностическойработынаосновесуммарногобалла,полученногоучащимсязавыполнениевсехзаданий,определилсяуровень</w:t>
      </w:r>
    </w:p>
    <w:p w:rsidR="007E46C4" w:rsidRDefault="007E46C4" w:rsidP="007E46C4">
      <w:pPr>
        <w:spacing w:line="242" w:lineRule="auto"/>
        <w:sectPr w:rsidR="007E46C4">
          <w:pgSz w:w="11910" w:h="16840"/>
          <w:pgMar w:top="620" w:right="440" w:bottom="280" w:left="1480" w:header="720" w:footer="720" w:gutter="0"/>
          <w:cols w:space="720"/>
        </w:sectPr>
      </w:pPr>
    </w:p>
    <w:p w:rsidR="007E46C4" w:rsidRDefault="007E46C4" w:rsidP="007E46C4">
      <w:pPr>
        <w:pStyle w:val="a3"/>
        <w:spacing w:before="72"/>
      </w:pPr>
      <w:proofErr w:type="spellStart"/>
      <w:r>
        <w:lastRenderedPageBreak/>
        <w:t>сформированностиглобальнойкомпетенции</w:t>
      </w:r>
      <w:proofErr w:type="spellEnd"/>
      <w:r>
        <w:t>.</w:t>
      </w:r>
    </w:p>
    <w:p w:rsidR="007E46C4" w:rsidRDefault="007E46C4" w:rsidP="007E46C4">
      <w:pPr>
        <w:spacing w:before="4"/>
        <w:ind w:left="896"/>
        <w:rPr>
          <w:i/>
          <w:sz w:val="24"/>
        </w:rPr>
      </w:pPr>
      <w:r>
        <w:rPr>
          <w:i/>
          <w:sz w:val="24"/>
        </w:rPr>
        <w:t>Результатыдиагностикиуровнясформированностиглобальнойкомпетенции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1276"/>
        <w:gridCol w:w="1276"/>
        <w:gridCol w:w="1276"/>
        <w:gridCol w:w="1136"/>
        <w:gridCol w:w="1132"/>
        <w:gridCol w:w="1560"/>
      </w:tblGrid>
      <w:tr w:rsidR="007E46C4" w:rsidTr="00DD4B5C">
        <w:trPr>
          <w:trHeight w:val="253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35"/>
              <w:jc w:val="left"/>
            </w:pPr>
            <w:proofErr w:type="spellStart"/>
            <w:r>
              <w:t>Уровеньовладения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66" w:right="260"/>
            </w:pPr>
            <w:r>
              <w:t>5класс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74" w:right="260"/>
            </w:pPr>
            <w:r>
              <w:t>6класс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67" w:right="260"/>
            </w:pPr>
            <w:r>
              <w:t>7класс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00" w:right="195"/>
            </w:pPr>
            <w:r>
              <w:t>8класс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00" w:right="191"/>
            </w:pPr>
            <w:r>
              <w:t>9класс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01" w:right="292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275" w:right="260"/>
            </w:pPr>
            <w:r>
              <w:t>75%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276" w:right="260"/>
            </w:pPr>
            <w:r>
              <w:t>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269" w:right="260"/>
            </w:pPr>
            <w:r>
              <w:t>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202" w:right="195"/>
            </w:pPr>
            <w:r>
              <w:t>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202" w:right="191"/>
            </w:pPr>
            <w:r>
              <w:t>100%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301" w:right="286"/>
            </w:pPr>
            <w:r>
              <w:t>95%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2" w:right="260"/>
            </w:pPr>
            <w:r>
              <w:t>3/100%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6" w:right="256"/>
            </w:pPr>
            <w:r>
              <w:t>4/100%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3" w:right="260"/>
            </w:pPr>
            <w:r>
              <w:t>6/100%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5" w:right="195"/>
            </w:pPr>
            <w:r>
              <w:t>4/100%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3" w:right="188"/>
            </w:pPr>
            <w:r>
              <w:t>3/100%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100%</w:t>
            </w:r>
          </w:p>
        </w:tc>
      </w:tr>
      <w:tr w:rsidR="007E46C4" w:rsidTr="00DD4B5C">
        <w:trPr>
          <w:trHeight w:val="250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5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2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0" w:lineRule="exact"/>
              <w:ind w:left="12"/>
            </w:pPr>
            <w:r>
              <w:t>0</w:t>
            </w:r>
          </w:p>
        </w:tc>
      </w:tr>
      <w:tr w:rsidR="007E46C4" w:rsidTr="00DD4B5C">
        <w:trPr>
          <w:trHeight w:val="253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68" w:right="260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76" w:right="260"/>
            </w:pPr>
            <w:r>
              <w:t>1/25%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69" w:right="260"/>
            </w:pPr>
            <w:r>
              <w:t>1/17%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01" w:right="286"/>
            </w:pPr>
            <w:r>
              <w:t>20%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68" w:right="260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76" w:right="260"/>
            </w:pPr>
            <w:r>
              <w:t>2/50%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69" w:right="260"/>
            </w:pPr>
            <w:r>
              <w:t>1/17%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01" w:right="195"/>
            </w:pPr>
            <w:r>
              <w:t>2/50%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02" w:right="191"/>
            </w:pPr>
            <w:r>
              <w:t>2/67%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301" w:right="286"/>
            </w:pPr>
            <w:r>
              <w:t>43%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8" w:right="260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9" w:right="260"/>
            </w:pPr>
            <w:r>
              <w:t>1/17%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left="201" w:right="195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2" w:right="191"/>
            </w:pPr>
            <w:r>
              <w:t>1/33%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ind w:left="301" w:right="286"/>
            </w:pPr>
            <w:r>
              <w:t>22%</w:t>
            </w:r>
          </w:p>
        </w:tc>
      </w:tr>
      <w:tr w:rsidR="007E46C4" w:rsidTr="00DD4B5C">
        <w:trPr>
          <w:trHeight w:val="250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76" w:right="260"/>
            </w:pPr>
            <w:r>
              <w:t>1/25%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69" w:right="260"/>
            </w:pPr>
            <w:r>
              <w:t>3/50%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2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line="230" w:lineRule="exact"/>
              <w:ind w:left="301" w:right="286"/>
            </w:pPr>
            <w:r>
              <w:t>15%</w:t>
            </w:r>
          </w:p>
        </w:tc>
      </w:tr>
      <w:tr w:rsidR="007E46C4" w:rsidTr="00DD4B5C">
        <w:trPr>
          <w:trHeight w:val="254"/>
        </w:trPr>
        <w:tc>
          <w:tcPr>
            <w:tcW w:w="209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Недостаточный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3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5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7"/>
            </w:pPr>
            <w:r>
              <w:t>0</w:t>
            </w:r>
          </w:p>
        </w:tc>
        <w:tc>
          <w:tcPr>
            <w:tcW w:w="1560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2"/>
            </w:pPr>
            <w:r>
              <w:t>0</w:t>
            </w:r>
          </w:p>
        </w:tc>
      </w:tr>
    </w:tbl>
    <w:p w:rsidR="007E46C4" w:rsidRDefault="007E46C4" w:rsidP="007E46C4">
      <w:pPr>
        <w:pStyle w:val="a3"/>
        <w:spacing w:before="4" w:line="242" w:lineRule="auto"/>
        <w:ind w:right="402"/>
      </w:pPr>
      <w:r>
        <w:t>Анализ данных мониторинга указывает на то, что большаячастьобучающихся владеетглобальной компетенцией на повышенном уровне. Справившихся с заданиями по оценкеглобальнойкомпетенциииз числаучаствующих, составила100%.</w:t>
      </w:r>
    </w:p>
    <w:p w:rsidR="007E46C4" w:rsidRDefault="007E46C4" w:rsidP="007E46C4">
      <w:pPr>
        <w:pStyle w:val="a3"/>
        <w:spacing w:before="3"/>
        <w:ind w:left="0"/>
        <w:jc w:val="left"/>
      </w:pPr>
    </w:p>
    <w:p w:rsidR="007E46C4" w:rsidRDefault="007E46C4" w:rsidP="007E46C4">
      <w:pPr>
        <w:pStyle w:val="1"/>
        <w:ind w:left="2773"/>
      </w:pPr>
      <w:r>
        <w:t>Математическаяграмотность</w:t>
      </w:r>
    </w:p>
    <w:p w:rsidR="007E46C4" w:rsidRDefault="007E46C4" w:rsidP="007E46C4">
      <w:pPr>
        <w:pStyle w:val="a3"/>
        <w:ind w:right="405"/>
      </w:pPr>
      <w:r>
        <w:rPr>
          <w:b/>
          <w:i/>
        </w:rPr>
        <w:t>Математическаяграмотность</w:t>
      </w:r>
      <w:r>
        <w:t>–этоспособностьиндивидуумапроводитьматематическиерассужденияиформулировать,применять,интерпретироватьматематику длярешенияпроблемвразнообразных контекстахреального мира.</w:t>
      </w:r>
    </w:p>
    <w:p w:rsidR="007E46C4" w:rsidRDefault="007E46C4" w:rsidP="007E46C4">
      <w:pPr>
        <w:pStyle w:val="a3"/>
        <w:spacing w:before="1"/>
        <w:ind w:right="407"/>
      </w:pPr>
      <w:r>
        <w:t>Математическаяграмотностьрассматриваетсяотносительноследующихобластейсодержания:</w:t>
      </w:r>
    </w:p>
    <w:p w:rsidR="007E46C4" w:rsidRDefault="007E46C4" w:rsidP="007E46C4">
      <w:pPr>
        <w:pStyle w:val="a3"/>
      </w:pPr>
      <w:r>
        <w:t>-измененияиотношения;</w:t>
      </w:r>
    </w:p>
    <w:p w:rsidR="007E46C4" w:rsidRDefault="007E46C4" w:rsidP="007E46C4">
      <w:pPr>
        <w:pStyle w:val="a3"/>
      </w:pPr>
      <w:r>
        <w:t>-пространствоиформа;</w:t>
      </w:r>
    </w:p>
    <w:p w:rsidR="007E46C4" w:rsidRDefault="007E46C4" w:rsidP="007E46C4">
      <w:pPr>
        <w:pStyle w:val="a3"/>
        <w:jc w:val="left"/>
      </w:pPr>
      <w:r>
        <w:t>-количество;</w:t>
      </w:r>
    </w:p>
    <w:p w:rsidR="007E46C4" w:rsidRDefault="007E46C4" w:rsidP="007E46C4">
      <w:pPr>
        <w:pStyle w:val="a3"/>
        <w:jc w:val="left"/>
      </w:pPr>
      <w:r>
        <w:t>-неопределенностьиданные.</w:t>
      </w:r>
    </w:p>
    <w:p w:rsidR="007E46C4" w:rsidRDefault="007E46C4" w:rsidP="007E46C4">
      <w:pPr>
        <w:pStyle w:val="a3"/>
        <w:ind w:right="409"/>
      </w:pPr>
      <w:r>
        <w:t>Каждоезаданиеподразумеваетиспользованиекаких-либомыслительныхпроцессов,которыеописывают,чтоделаетученик,чтобысвязатьэтотконтекстсматематикой,необходимойдлярешенияпоставленнойпроблемы:</w:t>
      </w:r>
    </w:p>
    <w:p w:rsidR="007E46C4" w:rsidRDefault="007E46C4" w:rsidP="007E46C4">
      <w:pPr>
        <w:pStyle w:val="a5"/>
        <w:numPr>
          <w:ilvl w:val="0"/>
          <w:numId w:val="2"/>
        </w:numPr>
        <w:tabs>
          <w:tab w:val="left" w:pos="497"/>
        </w:tabs>
        <w:spacing w:before="1"/>
        <w:ind w:hanging="277"/>
        <w:jc w:val="left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z w:val="24"/>
        </w:rPr>
        <w:t>ситуациюматематически;</w:t>
      </w:r>
    </w:p>
    <w:p w:rsidR="007E46C4" w:rsidRDefault="007E46C4" w:rsidP="007E46C4">
      <w:pPr>
        <w:pStyle w:val="a5"/>
        <w:numPr>
          <w:ilvl w:val="0"/>
          <w:numId w:val="2"/>
        </w:numPr>
        <w:tabs>
          <w:tab w:val="left" w:pos="497"/>
        </w:tabs>
        <w:ind w:hanging="277"/>
        <w:jc w:val="left"/>
        <w:rPr>
          <w:sz w:val="24"/>
        </w:rPr>
      </w:pPr>
      <w:r>
        <w:rPr>
          <w:spacing w:val="-1"/>
          <w:sz w:val="24"/>
        </w:rPr>
        <w:t>применятьматематические</w:t>
      </w:r>
      <w:r>
        <w:rPr>
          <w:sz w:val="24"/>
        </w:rPr>
        <w:t>понятия,факты,процедурыразмышления;</w:t>
      </w:r>
    </w:p>
    <w:p w:rsidR="007E46C4" w:rsidRDefault="007E46C4" w:rsidP="007E46C4">
      <w:pPr>
        <w:pStyle w:val="a5"/>
        <w:numPr>
          <w:ilvl w:val="0"/>
          <w:numId w:val="2"/>
        </w:numPr>
        <w:tabs>
          <w:tab w:val="left" w:pos="497"/>
        </w:tabs>
        <w:ind w:hanging="277"/>
        <w:jc w:val="left"/>
        <w:rPr>
          <w:sz w:val="24"/>
        </w:rPr>
      </w:pPr>
      <w:r>
        <w:rPr>
          <w:spacing w:val="-1"/>
          <w:sz w:val="24"/>
        </w:rPr>
        <w:t>интерпретировать,</w:t>
      </w:r>
      <w:r>
        <w:rPr>
          <w:sz w:val="24"/>
        </w:rPr>
        <w:t>использоватьиоцениватьматематическиерезультаты.</w:t>
      </w:r>
    </w:p>
    <w:p w:rsidR="007E46C4" w:rsidRDefault="007E46C4" w:rsidP="007E46C4">
      <w:pPr>
        <w:pStyle w:val="a3"/>
        <w:ind w:right="421"/>
      </w:pPr>
      <w:r>
        <w:t xml:space="preserve">В исследовании приняли участие 19 </w:t>
      </w:r>
      <w:proofErr w:type="gramStart"/>
      <w:r>
        <w:t>обучающихся</w:t>
      </w:r>
      <w:proofErr w:type="gramEnd"/>
      <w:r>
        <w:t xml:space="preserve"> из 21, что составляет 90% от общегоколичества обучающихся.</w:t>
      </w:r>
    </w:p>
    <w:p w:rsidR="007E46C4" w:rsidRDefault="007E46C4" w:rsidP="007E46C4">
      <w:pPr>
        <w:pStyle w:val="a3"/>
        <w:ind w:right="411"/>
      </w:pPr>
      <w:r>
        <w:t>Цельюдиагностическихзаданийявлялосьоценитьуровеньсформированностиматематическойграмотностикаксоставляющейфункциональнойграмотности.</w:t>
      </w:r>
    </w:p>
    <w:p w:rsidR="007E46C4" w:rsidRDefault="007E46C4" w:rsidP="007E46C4">
      <w:pPr>
        <w:pStyle w:val="a3"/>
        <w:spacing w:before="1"/>
      </w:pPr>
      <w:r>
        <w:t>Времявыполнениядиагностическойработы –20-40минут.</w:t>
      </w:r>
    </w:p>
    <w:p w:rsidR="007E46C4" w:rsidRDefault="007E46C4" w:rsidP="007E46C4">
      <w:pPr>
        <w:pStyle w:val="a3"/>
        <w:ind w:right="405"/>
      </w:pPr>
      <w:r>
        <w:rPr>
          <w:spacing w:val="-1"/>
        </w:rPr>
        <w:t xml:space="preserve">Выполнение заданий оценивалось </w:t>
      </w:r>
      <w:r>
        <w:t>автоматически компьютерной программой/экспертом (взависимостиоттипазаданий).</w:t>
      </w:r>
    </w:p>
    <w:p w:rsidR="007E46C4" w:rsidRDefault="007E46C4" w:rsidP="007E46C4">
      <w:pPr>
        <w:pStyle w:val="a3"/>
        <w:ind w:right="405"/>
        <w:rPr>
          <w:i/>
        </w:rPr>
      </w:pPr>
      <w:r>
        <w:t>По содержанию заданияпредставлялисобой обращенияк разным областям. Проверяливладениекомпетенциями:находитьиизвлекатьинформацию, интегрировать иинтерпретироватьинформацию,оцениватьсодержаниеиформутекста,атакжеиспользоватьинформациюизтекста</w:t>
      </w:r>
      <w:r>
        <w:rPr>
          <w:i/>
        </w:rPr>
        <w:t>.</w:t>
      </w:r>
    </w:p>
    <w:p w:rsidR="007E46C4" w:rsidRDefault="007E46C4" w:rsidP="007E46C4">
      <w:pPr>
        <w:pStyle w:val="a3"/>
        <w:ind w:right="405"/>
      </w:pPr>
      <w:r>
        <w:t>Порезультатамвыполнениядиагностическойработынаосновесуммарногобалла,полученногоучащимсязавыполнениевсехзаданий,определилсяуровеньсформированностиматематическойграмотности.</w:t>
      </w:r>
    </w:p>
    <w:p w:rsidR="007E46C4" w:rsidRDefault="007E46C4" w:rsidP="007E46C4">
      <w:pPr>
        <w:ind w:left="456"/>
        <w:jc w:val="both"/>
        <w:rPr>
          <w:i/>
          <w:sz w:val="24"/>
        </w:rPr>
      </w:pPr>
      <w:r>
        <w:rPr>
          <w:i/>
          <w:sz w:val="24"/>
        </w:rPr>
        <w:t>Результатыдиагностикиуровнясформированностиматематическойграмотности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1129"/>
        <w:gridCol w:w="1137"/>
        <w:gridCol w:w="1277"/>
        <w:gridCol w:w="1278"/>
        <w:gridCol w:w="1418"/>
        <w:gridCol w:w="1562"/>
      </w:tblGrid>
      <w:tr w:rsidR="007E46C4" w:rsidTr="00DD4B5C">
        <w:trPr>
          <w:trHeight w:val="506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Уровень</w:t>
            </w:r>
            <w:proofErr w:type="spellEnd"/>
          </w:p>
          <w:p w:rsidR="007E46C4" w:rsidRDefault="007E46C4" w:rsidP="00DD4B5C">
            <w:pPr>
              <w:pStyle w:val="TableParagraph"/>
              <w:spacing w:before="3" w:line="232" w:lineRule="exact"/>
              <w:ind w:left="107"/>
              <w:jc w:val="left"/>
            </w:pPr>
            <w:proofErr w:type="spellStart"/>
            <w:r>
              <w:t>овладения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line="251" w:lineRule="exact"/>
              <w:ind w:left="106"/>
              <w:jc w:val="left"/>
            </w:pPr>
            <w:r>
              <w:t>5класс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51" w:lineRule="exact"/>
              <w:ind w:left="110"/>
              <w:jc w:val="left"/>
            </w:pPr>
            <w:r>
              <w:t>6класс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51" w:lineRule="exact"/>
              <w:ind w:left="105"/>
              <w:jc w:val="left"/>
            </w:pPr>
            <w:r>
              <w:t>7класс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line="251" w:lineRule="exact"/>
              <w:ind w:left="104"/>
              <w:jc w:val="left"/>
            </w:pPr>
            <w:r>
              <w:t>8класс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line="251" w:lineRule="exact"/>
              <w:ind w:left="103"/>
              <w:jc w:val="left"/>
            </w:pPr>
            <w:r>
              <w:t>9класс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line="251" w:lineRule="exact"/>
              <w:ind w:right="531"/>
              <w:jc w:val="right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3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ind w:left="358"/>
              <w:jc w:val="left"/>
            </w:pPr>
            <w:r>
              <w:t>75%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left="365"/>
              <w:jc w:val="left"/>
            </w:pPr>
            <w:r>
              <w:t>75%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372"/>
              <w:jc w:val="right"/>
            </w:pPr>
            <w:r>
              <w:t>100%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ind w:right="374"/>
              <w:jc w:val="right"/>
            </w:pPr>
            <w:r>
              <w:t>100%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ind w:left="447"/>
              <w:jc w:val="left"/>
            </w:pPr>
            <w:r>
              <w:t>100%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ind w:right="570"/>
              <w:jc w:val="right"/>
            </w:pPr>
            <w:r>
              <w:t>90%</w:t>
            </w:r>
          </w:p>
        </w:tc>
      </w:tr>
      <w:tr w:rsidR="007E46C4" w:rsidTr="00DD4B5C">
        <w:trPr>
          <w:trHeight w:val="250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Сформирована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line="230" w:lineRule="exact"/>
              <w:ind w:right="263"/>
              <w:jc w:val="right"/>
            </w:pPr>
            <w:r>
              <w:t>2/67%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right="212"/>
              <w:jc w:val="right"/>
            </w:pPr>
            <w:r>
              <w:t>3/100%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284"/>
              <w:jc w:val="right"/>
            </w:pPr>
            <w:r>
              <w:t>6/100%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line="230" w:lineRule="exact"/>
              <w:ind w:right="342"/>
              <w:jc w:val="right"/>
            </w:pPr>
            <w:r>
              <w:t>3/67%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line="230" w:lineRule="exact"/>
              <w:ind w:right="359"/>
              <w:jc w:val="right"/>
            </w:pPr>
            <w:r>
              <w:t>3/100%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line="230" w:lineRule="exact"/>
              <w:ind w:right="570"/>
              <w:jc w:val="right"/>
            </w:pPr>
            <w:r>
              <w:t>87%</w:t>
            </w:r>
          </w:p>
        </w:tc>
      </w:tr>
      <w:tr w:rsidR="007E46C4" w:rsidTr="00DD4B5C">
        <w:trPr>
          <w:trHeight w:val="254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263"/>
              <w:jc w:val="right"/>
            </w:pPr>
            <w:r>
              <w:t>1/33%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3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1"/>
            </w:pPr>
            <w:r>
              <w:t>0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342"/>
              <w:jc w:val="right"/>
            </w:pPr>
            <w:r>
              <w:t>1/33%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2"/>
            </w:pPr>
            <w:r>
              <w:t>0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570"/>
              <w:jc w:val="right"/>
            </w:pPr>
            <w:r>
              <w:t>13%</w:t>
            </w:r>
          </w:p>
        </w:tc>
      </w:tr>
      <w:tr w:rsidR="007E46C4" w:rsidTr="00DD4B5C">
        <w:trPr>
          <w:trHeight w:val="253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5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340"/>
              <w:jc w:val="right"/>
            </w:pPr>
            <w:r>
              <w:t>2/33%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"/>
            </w:pPr>
            <w:r>
              <w:t>0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"/>
            </w:pPr>
            <w:r>
              <w:t>0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554" w:right="554"/>
            </w:pPr>
            <w:r>
              <w:t>7%</w:t>
            </w:r>
          </w:p>
        </w:tc>
      </w:tr>
      <w:tr w:rsidR="007E46C4" w:rsidTr="00DD4B5C">
        <w:trPr>
          <w:trHeight w:val="253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right="268"/>
              <w:jc w:val="right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340"/>
              <w:jc w:val="right"/>
            </w:pPr>
            <w:r>
              <w:t>3/50%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ind w:right="570"/>
              <w:jc w:val="right"/>
            </w:pPr>
            <w:r>
              <w:t>17%</w:t>
            </w:r>
          </w:p>
        </w:tc>
      </w:tr>
      <w:tr w:rsidR="007E46C4" w:rsidTr="00DD4B5C">
        <w:trPr>
          <w:trHeight w:val="250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line="230" w:lineRule="exact"/>
              <w:ind w:left="5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right="268"/>
              <w:jc w:val="right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340"/>
              <w:jc w:val="right"/>
            </w:pPr>
            <w:r>
              <w:t>1/17%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line="230" w:lineRule="exact"/>
              <w:ind w:right="342"/>
              <w:jc w:val="right"/>
            </w:pPr>
            <w:r>
              <w:t>1/25%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line="230" w:lineRule="exact"/>
              <w:ind w:right="359"/>
              <w:jc w:val="right"/>
            </w:pPr>
            <w:r>
              <w:t>3/100%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line="230" w:lineRule="exact"/>
              <w:ind w:right="570"/>
              <w:jc w:val="right"/>
            </w:pPr>
            <w:r>
              <w:t>35%</w:t>
            </w:r>
          </w:p>
        </w:tc>
      </w:tr>
      <w:tr w:rsidR="007E46C4" w:rsidTr="00DD4B5C">
        <w:trPr>
          <w:trHeight w:val="254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63"/>
              <w:jc w:val="right"/>
            </w:pPr>
            <w:r>
              <w:t>2/67%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68"/>
              <w:jc w:val="right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1"/>
            </w:pPr>
            <w:r>
              <w:t>0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342"/>
              <w:jc w:val="right"/>
            </w:pPr>
            <w:r>
              <w:t>2/50%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"/>
            </w:pPr>
            <w:r>
              <w:t>0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570"/>
              <w:jc w:val="right"/>
            </w:pPr>
            <w:r>
              <w:t>30%</w:t>
            </w:r>
          </w:p>
        </w:tc>
      </w:tr>
    </w:tbl>
    <w:p w:rsidR="007E46C4" w:rsidRDefault="007E46C4" w:rsidP="007E46C4">
      <w:pPr>
        <w:spacing w:line="232" w:lineRule="exact"/>
        <w:jc w:val="right"/>
        <w:sectPr w:rsidR="007E46C4">
          <w:pgSz w:w="11910" w:h="16840"/>
          <w:pgMar w:top="6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1129"/>
        <w:gridCol w:w="1137"/>
        <w:gridCol w:w="1277"/>
        <w:gridCol w:w="1278"/>
        <w:gridCol w:w="1418"/>
        <w:gridCol w:w="1562"/>
      </w:tblGrid>
      <w:tr w:rsidR="007E46C4" w:rsidTr="00DD4B5C">
        <w:trPr>
          <w:trHeight w:val="250"/>
        </w:trPr>
        <w:tc>
          <w:tcPr>
            <w:tcW w:w="195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lastRenderedPageBreak/>
              <w:t>Недостаточный</w:t>
            </w:r>
            <w:proofErr w:type="spellEnd"/>
          </w:p>
        </w:tc>
        <w:tc>
          <w:tcPr>
            <w:tcW w:w="1129" w:type="dxa"/>
          </w:tcPr>
          <w:p w:rsidR="007E46C4" w:rsidRDefault="007E46C4" w:rsidP="00DD4B5C">
            <w:pPr>
              <w:pStyle w:val="TableParagraph"/>
              <w:spacing w:line="230" w:lineRule="exact"/>
              <w:ind w:left="274"/>
              <w:jc w:val="left"/>
            </w:pPr>
            <w:r>
              <w:t>1/33%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1"/>
            </w:pPr>
            <w:r>
              <w:t>0</w:t>
            </w:r>
          </w:p>
        </w:tc>
        <w:tc>
          <w:tcPr>
            <w:tcW w:w="1278" w:type="dxa"/>
          </w:tcPr>
          <w:p w:rsidR="007E46C4" w:rsidRDefault="007E46C4" w:rsidP="00DD4B5C">
            <w:pPr>
              <w:pStyle w:val="TableParagraph"/>
              <w:spacing w:line="230" w:lineRule="exact"/>
              <w:ind w:left="345"/>
              <w:jc w:val="left"/>
            </w:pPr>
            <w:r>
              <w:t>1/25%</w:t>
            </w:r>
          </w:p>
        </w:tc>
        <w:tc>
          <w:tcPr>
            <w:tcW w:w="1418" w:type="dxa"/>
          </w:tcPr>
          <w:p w:rsidR="007E46C4" w:rsidRDefault="007E46C4" w:rsidP="00DD4B5C">
            <w:pPr>
              <w:pStyle w:val="TableParagraph"/>
              <w:spacing w:line="230" w:lineRule="exact"/>
              <w:ind w:right="2"/>
            </w:pPr>
            <w:r>
              <w:t>0</w:t>
            </w:r>
          </w:p>
        </w:tc>
        <w:tc>
          <w:tcPr>
            <w:tcW w:w="1562" w:type="dxa"/>
          </w:tcPr>
          <w:p w:rsidR="007E46C4" w:rsidRDefault="007E46C4" w:rsidP="00DD4B5C">
            <w:pPr>
              <w:pStyle w:val="TableParagraph"/>
              <w:spacing w:line="230" w:lineRule="exact"/>
              <w:ind w:left="554" w:right="554"/>
            </w:pPr>
            <w:r>
              <w:t>12%</w:t>
            </w:r>
          </w:p>
        </w:tc>
      </w:tr>
    </w:tbl>
    <w:p w:rsidR="007E46C4" w:rsidRDefault="007E46C4" w:rsidP="007E46C4">
      <w:pPr>
        <w:pStyle w:val="a3"/>
        <w:ind w:right="402"/>
      </w:pPr>
      <w:r>
        <w:t>Анализ данных мониторинга указывает на то, что большаячастьобучающихся владеетматематической грамотностью на среднем уровне. Справившихся с заданиями по оценкематематическойграмотностиизчислаучаствующих,составила87%.</w:t>
      </w:r>
    </w:p>
    <w:p w:rsidR="007E46C4" w:rsidRDefault="007E46C4" w:rsidP="007E46C4">
      <w:pPr>
        <w:pStyle w:val="a3"/>
        <w:spacing w:before="7"/>
        <w:ind w:left="0"/>
        <w:jc w:val="left"/>
        <w:rPr>
          <w:sz w:val="23"/>
        </w:rPr>
      </w:pPr>
    </w:p>
    <w:p w:rsidR="007E46C4" w:rsidRDefault="007E46C4" w:rsidP="007E46C4">
      <w:pPr>
        <w:pStyle w:val="1"/>
        <w:spacing w:before="1"/>
        <w:ind w:left="3025"/>
      </w:pPr>
      <w:r>
        <w:t>Финансоваяграмотность</w:t>
      </w:r>
    </w:p>
    <w:p w:rsidR="007E46C4" w:rsidRDefault="007E46C4" w:rsidP="007E46C4">
      <w:pPr>
        <w:pStyle w:val="a3"/>
        <w:ind w:right="548"/>
      </w:pPr>
      <w:r>
        <w:rPr>
          <w:b/>
          <w:i/>
        </w:rPr>
        <w:t>Финансоваяграмотность</w:t>
      </w:r>
      <w:r>
        <w:t>представляетсобойзнаниеипониманиефинансовыхпонятийирисков,атакженавыки,мотивациюиуверенность,необходимыедляпринятияэффективныхрешенийвразнообразныхфинансовыхситуациях,способствующих улучшению финансового благополучия личности и общества, а такжевозможностиучастиявэкономическойжизни.</w:t>
      </w:r>
    </w:p>
    <w:p w:rsidR="007E46C4" w:rsidRDefault="007E46C4" w:rsidP="007E46C4">
      <w:pPr>
        <w:pStyle w:val="a3"/>
        <w:ind w:right="407"/>
      </w:pPr>
      <w:r>
        <w:t>Тестовыезаданияориентированынапроверкуналичияуучениковфинансовыхкомпетенций,необходимыхвреальнойжизни.Всевопросыносятситуационныйхарактер,чтопозволяетоценитьзнанияиуменияучащихсядействовать/приниматьрешениявпрактических,жизненных ситуациях.</w:t>
      </w:r>
    </w:p>
    <w:p w:rsidR="007E46C4" w:rsidRDefault="007E46C4" w:rsidP="007E46C4">
      <w:pPr>
        <w:pStyle w:val="a3"/>
        <w:ind w:right="421"/>
      </w:pPr>
      <w:r>
        <w:t xml:space="preserve">В исследовании приняли участие 19 </w:t>
      </w:r>
      <w:proofErr w:type="gramStart"/>
      <w:r>
        <w:t>обучающихся</w:t>
      </w:r>
      <w:proofErr w:type="gramEnd"/>
      <w:r>
        <w:t xml:space="preserve"> из 21, что составляет 90% от общегоколичества обучающихся.</w:t>
      </w:r>
    </w:p>
    <w:p w:rsidR="007E46C4" w:rsidRDefault="007E46C4" w:rsidP="007E46C4">
      <w:pPr>
        <w:pStyle w:val="a3"/>
        <w:spacing w:before="1"/>
      </w:pPr>
      <w:r>
        <w:t>Времявыполнениядиагностическойработы –20-40минут.</w:t>
      </w:r>
    </w:p>
    <w:p w:rsidR="007E46C4" w:rsidRDefault="007E46C4" w:rsidP="007E46C4">
      <w:pPr>
        <w:pStyle w:val="a3"/>
        <w:ind w:right="405"/>
      </w:pPr>
      <w:r>
        <w:rPr>
          <w:spacing w:val="-1"/>
        </w:rPr>
        <w:t xml:space="preserve">Выполнение заданий оценивалось </w:t>
      </w:r>
      <w:r>
        <w:t>автоматически компьютерной программой/экспертом (взависимостиоттипазаданий).</w:t>
      </w:r>
    </w:p>
    <w:p w:rsidR="007E46C4" w:rsidRDefault="007E46C4" w:rsidP="007E46C4">
      <w:pPr>
        <w:pStyle w:val="a3"/>
        <w:ind w:right="411"/>
      </w:pPr>
      <w:r>
        <w:t>Цельюдиагностическихзаданийявлялосьоценитьуровеньсформированностифинансовойграмотностикаксоставляющейфункциональнойграмотности.</w:t>
      </w:r>
    </w:p>
    <w:p w:rsidR="007E46C4" w:rsidRDefault="007E46C4" w:rsidP="007E46C4">
      <w:pPr>
        <w:pStyle w:val="a3"/>
        <w:ind w:right="407"/>
      </w:pPr>
      <w:r>
        <w:t>По содержанию задания представляли собой обращения к разным областям. Проверяливладение компетенциями: умение анализировать информацию в финансовом контексте,проводить оценку финансовой проблемы, выявлять финансовую информацию, применятьфинансовые знанияипониманияприрешениизадач, обосновыватьвыбор(решения).</w:t>
      </w:r>
    </w:p>
    <w:p w:rsidR="007E46C4" w:rsidRDefault="007E46C4" w:rsidP="007E46C4">
      <w:pPr>
        <w:pStyle w:val="a3"/>
        <w:spacing w:before="1"/>
        <w:ind w:right="405"/>
      </w:pPr>
      <w:r>
        <w:t>Порезультатамвыполнениядиагностическойработынаосновесуммарногобалла,полученногоучащимсязавыполнениевсехзаданий,определилсяуровеньсформированностифинансовой грамотности.</w:t>
      </w:r>
    </w:p>
    <w:p w:rsidR="007E46C4" w:rsidRDefault="007E46C4" w:rsidP="007E46C4">
      <w:pPr>
        <w:ind w:left="724"/>
        <w:jc w:val="both"/>
        <w:rPr>
          <w:i/>
          <w:sz w:val="24"/>
        </w:rPr>
      </w:pPr>
      <w:r>
        <w:rPr>
          <w:i/>
          <w:sz w:val="24"/>
        </w:rPr>
        <w:t>Результатыдиагностикиуровнясформированностифинансовойграмотности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76"/>
        <w:gridCol w:w="1276"/>
        <w:gridCol w:w="1136"/>
        <w:gridCol w:w="1132"/>
        <w:gridCol w:w="1136"/>
        <w:gridCol w:w="1417"/>
      </w:tblGrid>
      <w:tr w:rsidR="007E46C4" w:rsidTr="00DD4B5C">
        <w:trPr>
          <w:trHeight w:val="254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Уровеньовладения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r>
              <w:t>5класс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6"/>
              <w:jc w:val="left"/>
            </w:pPr>
            <w:r>
              <w:t>6класс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r>
              <w:t xml:space="preserve">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r>
              <w:t>8класс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8"/>
              <w:jc w:val="left"/>
            </w:pPr>
            <w:r>
              <w:t>9класс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379"/>
              <w:jc w:val="right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3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435"/>
              <w:jc w:val="left"/>
            </w:pPr>
            <w:r>
              <w:t>75%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435"/>
              <w:jc w:val="left"/>
            </w:pPr>
            <w:r>
              <w:t>75%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301"/>
              <w:jc w:val="right"/>
            </w:pPr>
            <w:r>
              <w:t>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08"/>
              <w:jc w:val="left"/>
            </w:pPr>
            <w:r>
              <w:t>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08"/>
              <w:jc w:val="left"/>
            </w:pPr>
            <w:r>
              <w:t>100%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490"/>
              <w:jc w:val="right"/>
            </w:pPr>
            <w:r>
              <w:t>90%</w:t>
            </w:r>
          </w:p>
        </w:tc>
      </w:tr>
      <w:tr w:rsidR="007E46C4" w:rsidTr="00DD4B5C">
        <w:trPr>
          <w:trHeight w:val="253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right="282"/>
              <w:jc w:val="right"/>
            </w:pPr>
            <w:r>
              <w:t>3/100%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right="281"/>
              <w:jc w:val="right"/>
            </w:pPr>
            <w:r>
              <w:t>3/100%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213"/>
              <w:jc w:val="right"/>
            </w:pPr>
            <w:r>
              <w:t>6/100%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24"/>
              <w:jc w:val="left"/>
            </w:pPr>
            <w:r>
              <w:t>4/100%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212"/>
              <w:jc w:val="right"/>
            </w:pPr>
            <w:r>
              <w:t>3/100%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ind w:right="437"/>
              <w:jc w:val="right"/>
            </w:pPr>
            <w:r>
              <w:t>100%</w:t>
            </w:r>
          </w:p>
        </w:tc>
      </w:tr>
      <w:tr w:rsidR="007E46C4" w:rsidTr="00DD4B5C">
        <w:trPr>
          <w:trHeight w:val="250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1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4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1"/>
            </w:pPr>
            <w:r>
              <w:t>0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line="230" w:lineRule="exact"/>
              <w:ind w:left="542" w:right="530"/>
            </w:pPr>
            <w:r>
              <w:t>0%</w:t>
            </w:r>
          </w:p>
        </w:tc>
      </w:tr>
      <w:tr w:rsidR="007E46C4" w:rsidTr="00DD4B5C">
        <w:trPr>
          <w:trHeight w:val="254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left="1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right="337"/>
              <w:jc w:val="right"/>
            </w:pPr>
            <w:r>
              <w:t>2/67%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right="269"/>
              <w:jc w:val="right"/>
            </w:pPr>
            <w:r>
              <w:t>3/50%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left="276"/>
              <w:jc w:val="left"/>
            </w:pPr>
            <w:r>
              <w:t>2/50%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left="1"/>
            </w:pPr>
            <w:r>
              <w:t>0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before="2" w:line="233" w:lineRule="exact"/>
              <w:ind w:right="490"/>
              <w:jc w:val="right"/>
            </w:pPr>
            <w:r>
              <w:t>33%</w:t>
            </w:r>
          </w:p>
        </w:tc>
      </w:tr>
      <w:tr w:rsidR="007E46C4" w:rsidTr="00DD4B5C">
        <w:trPr>
          <w:trHeight w:val="254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338"/>
              <w:jc w:val="right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337"/>
              <w:jc w:val="right"/>
            </w:pPr>
            <w:r>
              <w:t>1/33%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269"/>
              <w:jc w:val="right"/>
            </w:pPr>
            <w:r>
              <w:t>2/33%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left="4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268"/>
              <w:jc w:val="right"/>
            </w:pPr>
            <w:r>
              <w:t>1/33%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before="1" w:line="233" w:lineRule="exact"/>
              <w:ind w:right="490"/>
              <w:jc w:val="right"/>
            </w:pPr>
            <w:r>
              <w:t>26%</w:t>
            </w:r>
          </w:p>
        </w:tc>
      </w:tr>
      <w:tr w:rsidR="007E46C4" w:rsidTr="00DD4B5C">
        <w:trPr>
          <w:trHeight w:val="253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right="338"/>
              <w:jc w:val="right"/>
            </w:pPr>
            <w:r>
              <w:t>2/67%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269"/>
              <w:jc w:val="right"/>
            </w:pPr>
            <w:r>
              <w:t>1/17%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76"/>
              <w:jc w:val="left"/>
            </w:pPr>
            <w:r>
              <w:t>1/25%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268"/>
              <w:jc w:val="right"/>
            </w:pPr>
            <w:r>
              <w:t>2/67%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ind w:right="490"/>
              <w:jc w:val="right"/>
            </w:pPr>
            <w:r>
              <w:t>35%</w:t>
            </w:r>
          </w:p>
        </w:tc>
      </w:tr>
      <w:tr w:rsidR="007E46C4" w:rsidTr="00DD4B5C">
        <w:trPr>
          <w:trHeight w:val="250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1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76"/>
              <w:jc w:val="left"/>
            </w:pPr>
            <w:r>
              <w:t>1/25%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left="1"/>
            </w:pPr>
            <w:r>
              <w:t>0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line="230" w:lineRule="exact"/>
              <w:ind w:left="542" w:right="530"/>
            </w:pPr>
            <w:r>
              <w:t>5%</w:t>
            </w:r>
          </w:p>
        </w:tc>
      </w:tr>
      <w:tr w:rsidR="007E46C4" w:rsidTr="00DD4B5C">
        <w:trPr>
          <w:trHeight w:val="254"/>
        </w:trPr>
        <w:tc>
          <w:tcPr>
            <w:tcW w:w="2377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07"/>
              <w:jc w:val="left"/>
            </w:pPr>
            <w:proofErr w:type="spellStart"/>
            <w:r>
              <w:t>Недостаточный</w:t>
            </w:r>
            <w:proofErr w:type="spellEnd"/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2" w:lineRule="exact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4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"/>
            </w:pPr>
            <w:r>
              <w:t>0</w:t>
            </w:r>
          </w:p>
        </w:tc>
        <w:tc>
          <w:tcPr>
            <w:tcW w:w="1417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9"/>
            </w:pPr>
            <w:r>
              <w:t>0</w:t>
            </w:r>
          </w:p>
        </w:tc>
      </w:tr>
    </w:tbl>
    <w:p w:rsidR="007E46C4" w:rsidRDefault="007E46C4" w:rsidP="007E46C4">
      <w:pPr>
        <w:pStyle w:val="a3"/>
        <w:spacing w:before="4"/>
        <w:ind w:right="402"/>
      </w:pPr>
      <w:r>
        <w:t>Анализ данных мониторинга указывает на то, что большая часть обучающихся владеетфинансовойграмотностьюнасреднемуровне.Справившихсясзаданиямипооценкефинансовойграмотностиизчислаучаствующих,составила100%.</w:t>
      </w:r>
    </w:p>
    <w:p w:rsidR="007E46C4" w:rsidRDefault="007E46C4" w:rsidP="007E46C4">
      <w:pPr>
        <w:pStyle w:val="a3"/>
        <w:spacing w:before="7"/>
        <w:ind w:left="0"/>
        <w:jc w:val="left"/>
        <w:rPr>
          <w:sz w:val="23"/>
        </w:rPr>
      </w:pPr>
    </w:p>
    <w:p w:rsidR="007E46C4" w:rsidRDefault="007E46C4" w:rsidP="007E46C4">
      <w:pPr>
        <w:pStyle w:val="1"/>
        <w:spacing w:before="1"/>
        <w:ind w:left="3405"/>
      </w:pPr>
      <w:r>
        <w:t>Читательскаяграмотность</w:t>
      </w:r>
    </w:p>
    <w:p w:rsidR="007E46C4" w:rsidRDefault="007E46C4" w:rsidP="007E46C4">
      <w:pPr>
        <w:pStyle w:val="a3"/>
        <w:ind w:right="406"/>
      </w:pPr>
      <w:r>
        <w:rPr>
          <w:b/>
          <w:i/>
        </w:rPr>
        <w:t xml:space="preserve">Читательская грамотность </w:t>
      </w:r>
      <w:r>
        <w:t>− способность человека понимать, использовать, оцениватьтексты, размышлять о них и заниматься чтением для того, чтобы достигать своих целей,расширятьсвои знанияивозможности,участвоватьвсоциальнойжизни.</w:t>
      </w:r>
    </w:p>
    <w:p w:rsidR="007E46C4" w:rsidRDefault="007E46C4" w:rsidP="007E46C4">
      <w:pPr>
        <w:pStyle w:val="a3"/>
        <w:ind w:right="403"/>
      </w:pPr>
      <w:r>
        <w:t>Вдиагностическойработебыливключенызадачинаоценкуследующихкомпетентностныхобластей:</w:t>
      </w:r>
    </w:p>
    <w:p w:rsidR="007E46C4" w:rsidRDefault="007E46C4" w:rsidP="007E46C4">
      <w:pPr>
        <w:pStyle w:val="a5"/>
        <w:numPr>
          <w:ilvl w:val="1"/>
          <w:numId w:val="2"/>
        </w:numPr>
        <w:tabs>
          <w:tab w:val="left" w:pos="497"/>
        </w:tabs>
        <w:ind w:hanging="141"/>
        <w:jc w:val="left"/>
        <w:rPr>
          <w:i/>
          <w:sz w:val="24"/>
        </w:rPr>
      </w:pPr>
      <w:r>
        <w:rPr>
          <w:sz w:val="24"/>
        </w:rPr>
        <w:t>найтииизвлечь</w:t>
      </w:r>
      <w:r>
        <w:rPr>
          <w:i/>
          <w:sz w:val="24"/>
        </w:rPr>
        <w:t>(информациюизтекста);</w:t>
      </w:r>
    </w:p>
    <w:p w:rsidR="007E46C4" w:rsidRDefault="007E46C4" w:rsidP="007E46C4">
      <w:pPr>
        <w:pStyle w:val="a5"/>
        <w:numPr>
          <w:ilvl w:val="1"/>
          <w:numId w:val="2"/>
        </w:numPr>
        <w:tabs>
          <w:tab w:val="left" w:pos="497"/>
        </w:tabs>
        <w:ind w:hanging="141"/>
        <w:jc w:val="left"/>
        <w:rPr>
          <w:i/>
          <w:sz w:val="24"/>
        </w:rPr>
      </w:pPr>
      <w:r>
        <w:rPr>
          <w:sz w:val="24"/>
        </w:rPr>
        <w:t>интегрироватьиинтерпретировать</w:t>
      </w:r>
      <w:r>
        <w:rPr>
          <w:i/>
          <w:sz w:val="24"/>
        </w:rPr>
        <w:t>(информациюизтекста);</w:t>
      </w:r>
    </w:p>
    <w:p w:rsidR="007E46C4" w:rsidRDefault="007E46C4" w:rsidP="007E46C4">
      <w:pPr>
        <w:pStyle w:val="a5"/>
        <w:numPr>
          <w:ilvl w:val="1"/>
          <w:numId w:val="2"/>
        </w:numPr>
        <w:tabs>
          <w:tab w:val="left" w:pos="497"/>
        </w:tabs>
        <w:ind w:hanging="141"/>
        <w:jc w:val="left"/>
        <w:rPr>
          <w:i/>
          <w:sz w:val="24"/>
        </w:rPr>
      </w:pPr>
      <w:r>
        <w:rPr>
          <w:sz w:val="24"/>
        </w:rPr>
        <w:t>осмыслитьиоценить</w:t>
      </w:r>
      <w:r>
        <w:rPr>
          <w:i/>
          <w:sz w:val="24"/>
        </w:rPr>
        <w:t>(информациюизтекста);</w:t>
      </w:r>
    </w:p>
    <w:p w:rsidR="007E46C4" w:rsidRDefault="007E46C4" w:rsidP="007E46C4">
      <w:pPr>
        <w:pStyle w:val="a5"/>
        <w:numPr>
          <w:ilvl w:val="1"/>
          <w:numId w:val="2"/>
        </w:numPr>
        <w:tabs>
          <w:tab w:val="left" w:pos="481"/>
        </w:tabs>
        <w:ind w:left="480" w:hanging="141"/>
        <w:jc w:val="left"/>
        <w:rPr>
          <w:i/>
          <w:sz w:val="24"/>
        </w:rPr>
      </w:pPr>
      <w:r>
        <w:rPr>
          <w:sz w:val="24"/>
        </w:rPr>
        <w:t>использовать</w:t>
      </w:r>
      <w:r>
        <w:rPr>
          <w:i/>
          <w:sz w:val="24"/>
        </w:rPr>
        <w:t>(информациюизтекста).</w:t>
      </w:r>
    </w:p>
    <w:p w:rsidR="007E46C4" w:rsidRDefault="007E46C4" w:rsidP="007E46C4">
      <w:pPr>
        <w:pStyle w:val="a3"/>
        <w:jc w:val="left"/>
      </w:pPr>
      <w:r>
        <w:t>Висследованиипринялиучастие19обучающихсяиз21,чтосоставляет90%отобщего</w:t>
      </w:r>
    </w:p>
    <w:p w:rsidR="007E46C4" w:rsidRDefault="007E46C4" w:rsidP="007E46C4">
      <w:pPr>
        <w:sectPr w:rsidR="007E46C4">
          <w:pgSz w:w="11910" w:h="16840"/>
          <w:pgMar w:top="700" w:right="440" w:bottom="280" w:left="1480" w:header="720" w:footer="720" w:gutter="0"/>
          <w:cols w:space="720"/>
        </w:sectPr>
      </w:pPr>
    </w:p>
    <w:p w:rsidR="007E46C4" w:rsidRDefault="007E46C4" w:rsidP="007E46C4">
      <w:pPr>
        <w:pStyle w:val="a3"/>
        <w:spacing w:before="72"/>
        <w:jc w:val="left"/>
      </w:pPr>
      <w:r>
        <w:lastRenderedPageBreak/>
        <w:t>количестваобучающихся.</w:t>
      </w:r>
    </w:p>
    <w:p w:rsidR="007E46C4" w:rsidRDefault="007E46C4" w:rsidP="007E46C4">
      <w:pPr>
        <w:pStyle w:val="a3"/>
        <w:jc w:val="left"/>
      </w:pPr>
      <w:r>
        <w:t>Времявыполнениядиагностическойработы –20-40минут.</w:t>
      </w:r>
    </w:p>
    <w:p w:rsidR="007E46C4" w:rsidRDefault="007E46C4" w:rsidP="007E46C4">
      <w:pPr>
        <w:pStyle w:val="a3"/>
        <w:jc w:val="left"/>
      </w:pPr>
      <w:r>
        <w:rPr>
          <w:spacing w:val="-1"/>
        </w:rPr>
        <w:t>Выполнениезаданийоценивалось</w:t>
      </w:r>
      <w:r>
        <w:t>автоматическикомпьютернойпрограммой/экспертом(взависимостиоттипазаданий).</w:t>
      </w:r>
    </w:p>
    <w:p w:rsidR="007E46C4" w:rsidRDefault="007E46C4" w:rsidP="007E46C4">
      <w:pPr>
        <w:pStyle w:val="a3"/>
        <w:tabs>
          <w:tab w:val="left" w:pos="1176"/>
          <w:tab w:val="left" w:pos="3189"/>
          <w:tab w:val="left" w:pos="4265"/>
          <w:tab w:val="left" w:pos="5445"/>
          <w:tab w:val="left" w:pos="6538"/>
          <w:tab w:val="left" w:pos="7618"/>
        </w:tabs>
        <w:ind w:right="411"/>
        <w:jc w:val="left"/>
      </w:pPr>
      <w:r>
        <w:t>Целью</w:t>
      </w:r>
      <w:r>
        <w:tab/>
        <w:t>диагностических</w:t>
      </w:r>
      <w:r>
        <w:tab/>
        <w:t>заданий</w:t>
      </w:r>
      <w:r>
        <w:tab/>
        <w:t>являлось</w:t>
      </w:r>
      <w:r>
        <w:tab/>
        <w:t>оценить</w:t>
      </w:r>
      <w:r>
        <w:tab/>
        <w:t>уровень</w:t>
      </w:r>
      <w:r>
        <w:tab/>
      </w:r>
      <w:r>
        <w:rPr>
          <w:spacing w:val="-1"/>
        </w:rPr>
        <w:t>сформированности</w:t>
      </w:r>
      <w:r>
        <w:t>читательскойграмотностикаксоставляющейфункциональнойграмотности.</w:t>
      </w:r>
    </w:p>
    <w:p w:rsidR="007E46C4" w:rsidRDefault="007E46C4" w:rsidP="007E46C4">
      <w:pPr>
        <w:pStyle w:val="a3"/>
        <w:ind w:right="404"/>
      </w:pPr>
      <w:r>
        <w:t>По содержанию заданияпредставлялисобой обращенияк разным областям. Проверяливладениекомпетенциями:находитьиизвлекатьинформацию,интегрироватьиинтерпретироватьинформацию,оцениватьсодержаниеиформутекста,атакжеиспользоватьинформациюизтекста.</w:t>
      </w:r>
    </w:p>
    <w:p w:rsidR="007E46C4" w:rsidRDefault="007E46C4" w:rsidP="007E46C4">
      <w:pPr>
        <w:pStyle w:val="a3"/>
        <w:spacing w:before="1"/>
        <w:ind w:right="403"/>
      </w:pPr>
      <w:r>
        <w:t>Порезультатамвыполнениядиагностическойработынаосновесуммарногобалла,полученногоучащимсязавыполнениевсехзаданий,определилсяуровеньсформированностичитательскойграмотности.</w:t>
      </w:r>
    </w:p>
    <w:p w:rsidR="007E46C4" w:rsidRDefault="007E46C4" w:rsidP="007E46C4">
      <w:pPr>
        <w:ind w:left="588"/>
        <w:jc w:val="both"/>
        <w:rPr>
          <w:i/>
          <w:sz w:val="24"/>
        </w:rPr>
      </w:pPr>
      <w:r>
        <w:rPr>
          <w:i/>
          <w:sz w:val="24"/>
        </w:rPr>
        <w:t>Результатыдиагностикиуровнясформированностичитательскойграмотности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132"/>
        <w:gridCol w:w="1276"/>
        <w:gridCol w:w="1136"/>
        <w:gridCol w:w="1276"/>
        <w:gridCol w:w="1132"/>
        <w:gridCol w:w="1277"/>
      </w:tblGrid>
      <w:tr w:rsidR="007E46C4" w:rsidTr="00DD4B5C">
        <w:trPr>
          <w:trHeight w:val="254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50"/>
              <w:jc w:val="left"/>
            </w:pPr>
            <w:proofErr w:type="spellStart"/>
            <w:r>
              <w:t>Уровеньовладения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96" w:right="191"/>
            </w:pPr>
            <w:r>
              <w:t>5класс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65" w:right="260"/>
            </w:pPr>
            <w:r>
              <w:t>6класс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23"/>
              <w:jc w:val="right"/>
            </w:pPr>
            <w:r>
              <w:t>7класс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00"/>
              <w:jc w:val="left"/>
            </w:pPr>
            <w:r>
              <w:t>8класс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98" w:right="191"/>
            </w:pPr>
            <w:r>
              <w:t>9класс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60" w:right="150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3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3" w:right="190"/>
            </w:pPr>
            <w:r>
              <w:t>75%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74" w:right="260"/>
            </w:pPr>
            <w:r>
              <w:t>75%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301"/>
              <w:jc w:val="right"/>
            </w:pPr>
            <w:r>
              <w:t>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79"/>
              <w:jc w:val="left"/>
            </w:pPr>
            <w:r>
              <w:t>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0" w:right="191"/>
            </w:pPr>
            <w:r>
              <w:t>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60" w:right="144"/>
            </w:pPr>
            <w:r>
              <w:t>90%</w:t>
            </w:r>
          </w:p>
        </w:tc>
      </w:tr>
      <w:tr w:rsidR="007E46C4" w:rsidTr="00DD4B5C">
        <w:trPr>
          <w:trHeight w:val="250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Сформирована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01" w:right="191"/>
            </w:pPr>
            <w:r>
              <w:t>3/100%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71" w:right="260"/>
            </w:pPr>
            <w:r>
              <w:t>3/100%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right="213"/>
              <w:jc w:val="right"/>
            </w:pPr>
            <w:r>
              <w:t>6/100%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95"/>
              <w:jc w:val="left"/>
            </w:pPr>
            <w:r>
              <w:t>4/100%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03" w:right="190"/>
            </w:pPr>
            <w:r>
              <w:t>3/100%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60" w:right="150"/>
            </w:pPr>
            <w:r>
              <w:t>100%</w:t>
            </w:r>
          </w:p>
        </w:tc>
      </w:tr>
      <w:tr w:rsidR="007E46C4" w:rsidTr="00DD4B5C">
        <w:trPr>
          <w:trHeight w:val="254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2" w:lineRule="exact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3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5"/>
            </w:pPr>
            <w:r>
              <w:t>0</w:t>
            </w:r>
          </w:p>
        </w:tc>
      </w:tr>
      <w:tr w:rsidR="007E46C4" w:rsidTr="00DD4B5C">
        <w:trPr>
          <w:trHeight w:val="254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267" w:right="260"/>
            </w:pPr>
            <w:r>
              <w:t>1/33%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right="269"/>
              <w:jc w:val="right"/>
            </w:pPr>
            <w:r>
              <w:t>3/50%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348"/>
              <w:jc w:val="left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2" w:line="232" w:lineRule="exact"/>
              <w:ind w:left="160" w:right="144"/>
            </w:pPr>
            <w:r>
              <w:t>22%</w:t>
            </w:r>
          </w:p>
        </w:tc>
      </w:tr>
      <w:tr w:rsidR="007E46C4" w:rsidTr="00DD4B5C">
        <w:trPr>
          <w:trHeight w:val="254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197" w:right="191"/>
            </w:pPr>
            <w:r>
              <w:t>2/67%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267" w:right="260"/>
            </w:pPr>
            <w:r>
              <w:t>1/33%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ind w:right="269"/>
              <w:jc w:val="right"/>
            </w:pPr>
            <w:r>
              <w:t>1/17%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ind w:left="348"/>
              <w:jc w:val="left"/>
            </w:pPr>
            <w:r>
              <w:t>2/50%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ind w:left="200" w:right="191"/>
            </w:pPr>
            <w:r>
              <w:t>2/67%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60" w:right="144"/>
            </w:pPr>
            <w:r>
              <w:t>47%</w:t>
            </w:r>
          </w:p>
        </w:tc>
      </w:tr>
      <w:tr w:rsidR="007E46C4" w:rsidTr="00DD4B5C">
        <w:trPr>
          <w:trHeight w:val="250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200" w:right="191"/>
            </w:pPr>
            <w:r>
              <w:t>1/33%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267" w:right="260"/>
            </w:pPr>
            <w:r>
              <w:t>1/33%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line="230" w:lineRule="exact"/>
              <w:ind w:right="269"/>
              <w:jc w:val="right"/>
            </w:pPr>
            <w:r>
              <w:t>1/17%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line="230" w:lineRule="exact"/>
              <w:ind w:left="3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line="230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60" w:right="144"/>
            </w:pPr>
            <w:r>
              <w:t>17%</w:t>
            </w:r>
          </w:p>
        </w:tc>
      </w:tr>
      <w:tr w:rsidR="007E46C4" w:rsidTr="00DD4B5C">
        <w:trPr>
          <w:trHeight w:val="253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269"/>
              <w:jc w:val="right"/>
            </w:pPr>
            <w:r>
              <w:t>1/17%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348"/>
              <w:jc w:val="left"/>
            </w:pPr>
            <w:r>
              <w:t>1/25%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200" w:right="191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60" w:right="144"/>
            </w:pPr>
            <w:r>
              <w:t>15%</w:t>
            </w:r>
          </w:p>
        </w:tc>
      </w:tr>
      <w:tr w:rsidR="007E46C4" w:rsidTr="00DD4B5C">
        <w:trPr>
          <w:trHeight w:val="250"/>
        </w:trPr>
        <w:tc>
          <w:tcPr>
            <w:tcW w:w="2521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107"/>
              <w:jc w:val="left"/>
            </w:pPr>
            <w:proofErr w:type="spellStart"/>
            <w:r>
              <w:t>Недостаточный</w:t>
            </w:r>
            <w:proofErr w:type="spellEnd"/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2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3"/>
            </w:pPr>
            <w:r>
              <w:t>0</w:t>
            </w:r>
          </w:p>
        </w:tc>
        <w:tc>
          <w:tcPr>
            <w:tcW w:w="1136" w:type="dxa"/>
          </w:tcPr>
          <w:p w:rsidR="007E46C4" w:rsidRDefault="007E46C4" w:rsidP="00DD4B5C">
            <w:pPr>
              <w:pStyle w:val="TableParagraph"/>
              <w:spacing w:before="1" w:line="229" w:lineRule="exact"/>
            </w:pPr>
            <w:r>
              <w:t>0</w:t>
            </w:r>
          </w:p>
        </w:tc>
        <w:tc>
          <w:tcPr>
            <w:tcW w:w="1276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3"/>
            </w:pPr>
            <w:r>
              <w:t>0</w:t>
            </w:r>
          </w:p>
        </w:tc>
        <w:tc>
          <w:tcPr>
            <w:tcW w:w="1132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29" w:lineRule="exact"/>
              <w:ind w:left="68"/>
            </w:pPr>
            <w:r>
              <w:t>0</w:t>
            </w:r>
          </w:p>
        </w:tc>
      </w:tr>
    </w:tbl>
    <w:p w:rsidR="007E46C4" w:rsidRDefault="007E46C4" w:rsidP="007E46C4">
      <w:pPr>
        <w:pStyle w:val="a3"/>
        <w:spacing w:before="4"/>
        <w:ind w:right="408"/>
      </w:pPr>
      <w:r>
        <w:t>Анализ данных мониторинга указывает на то, что большая часть обучающихся владеетчитательской грамотность на повышенном уровне. Справившихся с заданиями по оценкечитательскойграмотностииз числаучаствующих,составила100%.</w:t>
      </w:r>
    </w:p>
    <w:p w:rsidR="007E46C4" w:rsidRDefault="007E46C4" w:rsidP="007E46C4">
      <w:pPr>
        <w:pStyle w:val="a3"/>
        <w:spacing w:before="4"/>
        <w:ind w:left="0"/>
        <w:jc w:val="left"/>
      </w:pPr>
    </w:p>
    <w:p w:rsidR="007E46C4" w:rsidRDefault="007E46C4" w:rsidP="007E46C4">
      <w:pPr>
        <w:pStyle w:val="1"/>
        <w:ind w:left="3253"/>
      </w:pPr>
      <w:r>
        <w:t>Креативноемышление</w:t>
      </w:r>
    </w:p>
    <w:p w:rsidR="007E46C4" w:rsidRDefault="007E46C4" w:rsidP="007E46C4">
      <w:pPr>
        <w:pStyle w:val="a3"/>
        <w:ind w:right="415"/>
      </w:pPr>
      <w:r>
        <w:rPr>
          <w:b/>
          <w:i/>
        </w:rPr>
        <w:t xml:space="preserve">Креативноемышление </w:t>
      </w:r>
      <w:r>
        <w:t>–это способностьсоздаватьилиинымобразомвоплощатьвжизньчто-тоновое,будьторешение проблемы,метод,устройство,художественныеобъектилиформу.</w:t>
      </w:r>
    </w:p>
    <w:p w:rsidR="007E46C4" w:rsidRDefault="007E46C4" w:rsidP="007E46C4">
      <w:pPr>
        <w:pStyle w:val="a3"/>
      </w:pPr>
      <w:r>
        <w:t>Значениеиролькреативногомышления:</w:t>
      </w:r>
    </w:p>
    <w:p w:rsidR="007E46C4" w:rsidRDefault="007E46C4" w:rsidP="007E46C4">
      <w:pPr>
        <w:pStyle w:val="a3"/>
        <w:ind w:right="408"/>
      </w:pPr>
      <w:r>
        <w:t>Творческоемышление―основадля появленияновогознания,инновационныхидей;привычка мыслить креативно всё заметнее влияет на общественное и духовное развитие,на развитиепроизводства</w:t>
      </w:r>
    </w:p>
    <w:p w:rsidR="007E46C4" w:rsidRDefault="007E46C4" w:rsidP="007E46C4">
      <w:pPr>
        <w:pStyle w:val="a3"/>
        <w:spacing w:before="1"/>
        <w:ind w:right="415"/>
      </w:pPr>
      <w:r>
        <w:t>Привычка размышлять и мыслить креативно ― важнейший источник развития личностиучащегося.</w:t>
      </w:r>
    </w:p>
    <w:p w:rsidR="007E46C4" w:rsidRDefault="007E46C4" w:rsidP="007E46C4">
      <w:pPr>
        <w:pStyle w:val="a3"/>
        <w:ind w:right="421"/>
      </w:pPr>
      <w:r>
        <w:t xml:space="preserve">В исследовании приняли участие 19 </w:t>
      </w:r>
      <w:proofErr w:type="gramStart"/>
      <w:r>
        <w:t>обучающихся</w:t>
      </w:r>
      <w:proofErr w:type="gramEnd"/>
      <w:r>
        <w:t xml:space="preserve"> из 21, что составляет 90% от общегоколичества обучающихся.</w:t>
      </w:r>
    </w:p>
    <w:p w:rsidR="007E46C4" w:rsidRDefault="007E46C4" w:rsidP="007E46C4">
      <w:pPr>
        <w:pStyle w:val="a3"/>
      </w:pPr>
      <w:r>
        <w:t>Времявыполнениядиагностическойработы –20-40минут.</w:t>
      </w:r>
    </w:p>
    <w:p w:rsidR="007E46C4" w:rsidRDefault="007E46C4" w:rsidP="007E46C4">
      <w:pPr>
        <w:pStyle w:val="a3"/>
        <w:ind w:right="405"/>
      </w:pPr>
      <w:r>
        <w:rPr>
          <w:spacing w:val="-1"/>
        </w:rPr>
        <w:t xml:space="preserve">Выполнение заданий оценивалось </w:t>
      </w:r>
      <w:r>
        <w:t>автоматически компьютерной программой/экспертом (взависимостиоттипазаданий).</w:t>
      </w:r>
    </w:p>
    <w:p w:rsidR="007E46C4" w:rsidRDefault="007E46C4" w:rsidP="007E46C4">
      <w:pPr>
        <w:pStyle w:val="a3"/>
        <w:ind w:right="411"/>
      </w:pPr>
      <w:r>
        <w:t>Цельюдиагностическихзаданийявлялосьоценитьуровеньсформированностикреативногомышлениякаксоставляющейфункциональнойграмотности.</w:t>
      </w:r>
    </w:p>
    <w:p w:rsidR="007E46C4" w:rsidRDefault="007E46C4" w:rsidP="007E46C4">
      <w:pPr>
        <w:pStyle w:val="a3"/>
        <w:spacing w:before="1"/>
        <w:ind w:right="404"/>
      </w:pPr>
      <w:r>
        <w:t>По содержанию заданияпредставлялисобой обращенияк разным областям. Проверяливладениекомпетенциями:находитьиизвлекатьинформацию,интегрироватьиинтерпретироватьинформацию,оцениватьсодержаниеиформутекста,атакжеиспользоватьинформациюизтекста.</w:t>
      </w:r>
    </w:p>
    <w:p w:rsidR="007E46C4" w:rsidRDefault="007E46C4" w:rsidP="007E46C4">
      <w:pPr>
        <w:pStyle w:val="a3"/>
        <w:ind w:right="403"/>
      </w:pPr>
      <w:r>
        <w:t>Порезультатамвыполнениядиагностическойработынаосновесуммарногобалла,полученногоучащимсязавыполнениевсехзаданий,определилсяуровеньсформированностикреативногомышления.</w:t>
      </w:r>
    </w:p>
    <w:p w:rsidR="007E46C4" w:rsidRDefault="007E46C4" w:rsidP="007E46C4">
      <w:pPr>
        <w:ind w:left="865"/>
        <w:jc w:val="both"/>
        <w:rPr>
          <w:i/>
          <w:sz w:val="24"/>
        </w:rPr>
      </w:pPr>
      <w:proofErr w:type="spellStart"/>
      <w:r>
        <w:rPr>
          <w:i/>
          <w:sz w:val="24"/>
        </w:rPr>
        <w:t>Результатыдиагностикиуровнясформированностикреативногомышления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1277"/>
        <w:gridCol w:w="1277"/>
        <w:gridCol w:w="1277"/>
        <w:gridCol w:w="1277"/>
        <w:gridCol w:w="1277"/>
        <w:gridCol w:w="1137"/>
      </w:tblGrid>
      <w:tr w:rsidR="007E46C4" w:rsidTr="00DD4B5C">
        <w:trPr>
          <w:trHeight w:val="250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Уровеньовладения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4" w:right="150"/>
            </w:pPr>
            <w:r>
              <w:t>5класс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1" w:right="150"/>
            </w:pPr>
            <w:r>
              <w:t>6класс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290"/>
              <w:jc w:val="right"/>
            </w:pPr>
            <w:r>
              <w:t>7класс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8" w:right="150"/>
            </w:pPr>
            <w:r>
              <w:t>8класс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49" w:right="150"/>
            </w:pPr>
            <w:r>
              <w:t>9класс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left="85" w:right="85"/>
            </w:pPr>
            <w:proofErr w:type="spellStart"/>
            <w:r>
              <w:t>Пошколе</w:t>
            </w:r>
            <w:proofErr w:type="spellEnd"/>
          </w:p>
        </w:tc>
      </w:tr>
      <w:tr w:rsidR="007E46C4" w:rsidTr="00DD4B5C">
        <w:trPr>
          <w:trHeight w:val="253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07"/>
              <w:jc w:val="left"/>
            </w:pPr>
            <w:r>
              <w:t>%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60" w:right="148"/>
            </w:pPr>
            <w:r>
              <w:t>75%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60" w:right="149"/>
            </w:pPr>
            <w:r>
              <w:t>75%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right="368"/>
              <w:jc w:val="right"/>
            </w:pPr>
            <w:r>
              <w:t>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60" w:right="150"/>
            </w:pPr>
            <w:r>
              <w:t>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150" w:right="150"/>
            </w:pPr>
            <w:r>
              <w:t>100%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before="1" w:line="232" w:lineRule="exact"/>
              <w:ind w:left="85" w:right="83"/>
            </w:pPr>
            <w:r>
              <w:t>90%</w:t>
            </w:r>
          </w:p>
        </w:tc>
      </w:tr>
    </w:tbl>
    <w:p w:rsidR="007E46C4" w:rsidRDefault="007E46C4" w:rsidP="007E46C4">
      <w:pPr>
        <w:spacing w:line="232" w:lineRule="exact"/>
        <w:sectPr w:rsidR="007E46C4">
          <w:pgSz w:w="11910" w:h="16840"/>
          <w:pgMar w:top="6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1277"/>
        <w:gridCol w:w="1277"/>
        <w:gridCol w:w="1277"/>
        <w:gridCol w:w="1277"/>
        <w:gridCol w:w="1277"/>
        <w:gridCol w:w="1137"/>
      </w:tblGrid>
      <w:tr w:rsidR="007E46C4" w:rsidTr="00DD4B5C">
        <w:trPr>
          <w:trHeight w:val="254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lastRenderedPageBreak/>
              <w:t>Сформирована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9" w:right="150"/>
            </w:pPr>
            <w:r>
              <w:t>3/100%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3" w:right="150"/>
            </w:pPr>
            <w:r>
              <w:t>2/67%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60" w:right="146"/>
            </w:pPr>
            <w:r>
              <w:t>6/100%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60" w:right="147"/>
            </w:pPr>
            <w:r>
              <w:t>4/100%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285"/>
              <w:jc w:val="right"/>
            </w:pPr>
            <w:r>
              <w:t>3/100%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left="85" w:right="85"/>
            </w:pPr>
            <w:r>
              <w:t>93%%</w:t>
            </w:r>
          </w:p>
        </w:tc>
      </w:tr>
      <w:tr w:rsidR="007E46C4" w:rsidTr="00DD4B5C">
        <w:trPr>
          <w:trHeight w:val="254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spacing w:line="235" w:lineRule="exact"/>
              <w:ind w:left="107"/>
              <w:jc w:val="left"/>
            </w:pPr>
            <w:proofErr w:type="spellStart"/>
            <w:r>
              <w:t>Несформирована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5" w:lineRule="exact"/>
              <w:ind w:left="1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5" w:lineRule="exact"/>
              <w:ind w:left="153" w:right="150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5" w:lineRule="exact"/>
              <w:ind w:left="6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5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5" w:lineRule="exact"/>
              <w:ind w:right="3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5" w:lineRule="exact"/>
              <w:ind w:left="85" w:right="83"/>
            </w:pPr>
            <w:r>
              <w:t>17%</w:t>
            </w:r>
          </w:p>
        </w:tc>
      </w:tr>
      <w:tr w:rsidR="007E46C4" w:rsidTr="00DD4B5C">
        <w:trPr>
          <w:trHeight w:val="250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5" w:right="150"/>
            </w:pPr>
            <w:r>
              <w:t>2/67%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60" w:right="150"/>
            </w:pPr>
            <w:r>
              <w:t>4/67%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9" w:right="150"/>
            </w:pPr>
            <w:r>
              <w:t>2/50%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3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left="85" w:right="83"/>
            </w:pPr>
            <w:r>
              <w:t>37%</w:t>
            </w:r>
          </w:p>
        </w:tc>
      </w:tr>
      <w:tr w:rsidR="007E46C4" w:rsidTr="00DD4B5C">
        <w:trPr>
          <w:trHeight w:val="253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5" w:right="150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3" w:right="150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60" w:right="150"/>
            </w:pPr>
            <w:r>
              <w:t>2/33%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9" w:right="150"/>
            </w:pPr>
            <w:r>
              <w:t>1/25%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341"/>
              <w:jc w:val="right"/>
            </w:pPr>
            <w:r>
              <w:t>1/33%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left="85" w:right="83"/>
            </w:pPr>
            <w:r>
              <w:t>31%</w:t>
            </w:r>
          </w:p>
        </w:tc>
      </w:tr>
      <w:tr w:rsidR="007E46C4" w:rsidTr="00DD4B5C">
        <w:trPr>
          <w:trHeight w:val="254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3" w:right="150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59" w:right="150"/>
            </w:pPr>
            <w:r>
              <w:t>1/25%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341"/>
              <w:jc w:val="right"/>
            </w:pPr>
            <w:r>
              <w:t>2/67%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left="85" w:right="83"/>
            </w:pPr>
            <w:r>
              <w:t>25%</w:t>
            </w:r>
          </w:p>
        </w:tc>
      </w:tr>
      <w:tr w:rsidR="007E46C4" w:rsidTr="00DD4B5C">
        <w:trPr>
          <w:trHeight w:val="253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ind w:left="107"/>
              <w:jc w:val="left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1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ind w:right="3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ind w:left="85" w:right="83"/>
            </w:pPr>
            <w:r>
              <w:t>0%</w:t>
            </w:r>
          </w:p>
        </w:tc>
      </w:tr>
      <w:tr w:rsidR="007E46C4" w:rsidTr="00DD4B5C">
        <w:trPr>
          <w:trHeight w:val="250"/>
        </w:trPr>
        <w:tc>
          <w:tcPr>
            <w:tcW w:w="2237" w:type="dxa"/>
          </w:tcPr>
          <w:p w:rsidR="007E46C4" w:rsidRDefault="007E46C4" w:rsidP="00DD4B5C">
            <w:pPr>
              <w:pStyle w:val="TableParagraph"/>
              <w:spacing w:line="230" w:lineRule="exact"/>
              <w:ind w:left="107"/>
              <w:jc w:val="left"/>
            </w:pPr>
            <w:proofErr w:type="spellStart"/>
            <w:r>
              <w:t>Недостаточный</w:t>
            </w:r>
            <w:proofErr w:type="spellEnd"/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153" w:right="150"/>
            </w:pPr>
            <w:r>
              <w:t>1/33%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6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left="5"/>
            </w:pPr>
            <w:r>
              <w:t>0</w:t>
            </w:r>
          </w:p>
        </w:tc>
        <w:tc>
          <w:tcPr>
            <w:tcW w:w="1277" w:type="dxa"/>
          </w:tcPr>
          <w:p w:rsidR="007E46C4" w:rsidRDefault="007E46C4" w:rsidP="00DD4B5C">
            <w:pPr>
              <w:pStyle w:val="TableParagraph"/>
              <w:spacing w:line="230" w:lineRule="exact"/>
              <w:ind w:right="3"/>
            </w:pPr>
            <w:r>
              <w:t>0</w:t>
            </w:r>
          </w:p>
        </w:tc>
        <w:tc>
          <w:tcPr>
            <w:tcW w:w="1137" w:type="dxa"/>
          </w:tcPr>
          <w:p w:rsidR="007E46C4" w:rsidRDefault="007E46C4" w:rsidP="00DD4B5C">
            <w:pPr>
              <w:pStyle w:val="TableParagraph"/>
              <w:spacing w:line="230" w:lineRule="exact"/>
              <w:ind w:left="85" w:right="83"/>
            </w:pPr>
            <w:r>
              <w:t>7%</w:t>
            </w:r>
          </w:p>
        </w:tc>
      </w:tr>
    </w:tbl>
    <w:p w:rsidR="007E46C4" w:rsidRDefault="007E46C4" w:rsidP="007E46C4">
      <w:pPr>
        <w:pStyle w:val="a3"/>
        <w:ind w:right="402"/>
      </w:pPr>
      <w:r>
        <w:t>Анализ данных мониторинга указывает на то, что большаячастьобучающихся владееткреативным мышлением навысоком и повышенномуровне.Справившихся с заданиямипооценкекреативногомышленияизчислаучаствующих,составила93%.</w:t>
      </w:r>
    </w:p>
    <w:p w:rsidR="007E46C4" w:rsidRDefault="007E46C4" w:rsidP="007E46C4">
      <w:pPr>
        <w:pStyle w:val="a3"/>
        <w:ind w:right="406"/>
      </w:pPr>
      <w:r>
        <w:t>Итак</w:t>
      </w:r>
      <w:proofErr w:type="gramStart"/>
      <w:r>
        <w:t>,р</w:t>
      </w:r>
      <w:proofErr w:type="gramEnd"/>
      <w:r>
        <w:t>езультатымониторингасформированностифункциональнойграмотностиобучающихся5-9классовуказываютнавысокийуровеньвладениякреативныммышлением;наповышенныйуровеньвладенияглобальнымикомпетенциями,читательскойграмотностью;насреднийуровеньвладенияестественно-научнойграмотностью, математической грамотностью, финансовой грамотностью. 100% из числаучаствующихсправилисьсзаданиямипоглобальнойкомпетенции,читательскойграмотности,финансовой грамотности.</w:t>
      </w:r>
    </w:p>
    <w:p w:rsidR="007E46C4" w:rsidRDefault="007E46C4" w:rsidP="007E46C4">
      <w:pPr>
        <w:pStyle w:val="a3"/>
      </w:pPr>
      <w:r>
        <w:t>Наоснованиивышеизложенного</w:t>
      </w:r>
    </w:p>
    <w:p w:rsidR="007E46C4" w:rsidRDefault="007E46C4" w:rsidP="007E46C4">
      <w:pPr>
        <w:pStyle w:val="1"/>
        <w:jc w:val="left"/>
      </w:pPr>
      <w:r>
        <w:t>приказываю:</w:t>
      </w:r>
    </w:p>
    <w:p w:rsidR="007E46C4" w:rsidRDefault="007E46C4" w:rsidP="007E46C4">
      <w:pPr>
        <w:pStyle w:val="a5"/>
        <w:numPr>
          <w:ilvl w:val="0"/>
          <w:numId w:val="1"/>
        </w:numPr>
        <w:tabs>
          <w:tab w:val="left" w:pos="493"/>
        </w:tabs>
        <w:ind w:right="412" w:firstLine="0"/>
        <w:jc w:val="both"/>
        <w:rPr>
          <w:sz w:val="24"/>
        </w:rPr>
      </w:pPr>
      <w:r>
        <w:rPr>
          <w:sz w:val="24"/>
        </w:rPr>
        <w:t xml:space="preserve">ЗД по УВР </w:t>
      </w:r>
      <w:proofErr w:type="spellStart"/>
      <w:r>
        <w:rPr>
          <w:sz w:val="24"/>
        </w:rPr>
        <w:t>Бозовой</w:t>
      </w:r>
      <w:proofErr w:type="spellEnd"/>
      <w:r>
        <w:rPr>
          <w:sz w:val="24"/>
        </w:rPr>
        <w:t xml:space="preserve"> Н.И. обсудить анализ мониторинга на совещании при директоре,внестиизменениявПланмероприятий,направленныхнаформированиеиоценкуфункциональнойграмотностиобучающихся.</w:t>
      </w:r>
    </w:p>
    <w:p w:rsidR="007E46C4" w:rsidRDefault="007E46C4" w:rsidP="007E46C4">
      <w:pPr>
        <w:pStyle w:val="a5"/>
        <w:numPr>
          <w:ilvl w:val="0"/>
          <w:numId w:val="1"/>
        </w:numPr>
        <w:tabs>
          <w:tab w:val="left" w:pos="669"/>
        </w:tabs>
        <w:ind w:right="407" w:firstLine="0"/>
        <w:jc w:val="both"/>
        <w:rPr>
          <w:sz w:val="24"/>
        </w:rPr>
      </w:pPr>
      <w:r>
        <w:rPr>
          <w:sz w:val="24"/>
        </w:rPr>
        <w:t>Класснымруководителямознакомитьродителей(законныхпредставителей)обучающихсясрезультатами мониторинга.</w:t>
      </w:r>
    </w:p>
    <w:p w:rsidR="007E46C4" w:rsidRDefault="007E46C4" w:rsidP="007E46C4">
      <w:pPr>
        <w:pStyle w:val="a5"/>
        <w:numPr>
          <w:ilvl w:val="0"/>
          <w:numId w:val="1"/>
        </w:numPr>
        <w:tabs>
          <w:tab w:val="left" w:pos="461"/>
        </w:tabs>
        <w:ind w:left="460" w:hanging="241"/>
        <w:jc w:val="both"/>
        <w:rPr>
          <w:sz w:val="24"/>
        </w:rPr>
      </w:pPr>
      <w:r>
        <w:rPr>
          <w:sz w:val="24"/>
        </w:rPr>
        <w:t>Учителям-предметникаморганизоватькоррекционнуюработу: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582"/>
        </w:tabs>
        <w:ind w:right="409" w:firstLine="0"/>
        <w:jc w:val="both"/>
        <w:rPr>
          <w:sz w:val="24"/>
        </w:rPr>
      </w:pPr>
      <w:r>
        <w:rPr>
          <w:i/>
          <w:sz w:val="24"/>
        </w:rPr>
        <w:t xml:space="preserve">по развитию и совершенствованию математической грамотности </w:t>
      </w:r>
      <w:r>
        <w:rPr>
          <w:sz w:val="24"/>
        </w:rPr>
        <w:t>увеличить долюзаданий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правленныхнаразвитиематематическойграмотности,компенсациюметапредметныхдефицитов;использоватьзадания,развивающиепространственноевоображениеобучающихся,заданиянаматематическиерассуждения,вкоторыхпотребуется размышлять над аргументами, обоснованиями и выводами, над различнымиспособамипредставленияситуациинаязыкематематики,надрациональностьюприменяемого математического аппарата, над возможностями оценки и интерпретацииполученных результатов с учетом особенностей предлагаемой ситуации; отрабатывать назанятиях ситуации, требующие принятия решений с учетом предлагаемых условий илидополнительнойинформации.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797"/>
        </w:tabs>
        <w:ind w:right="406" w:firstLine="0"/>
        <w:jc w:val="both"/>
        <w:rPr>
          <w:sz w:val="24"/>
        </w:rPr>
      </w:pPr>
      <w:r>
        <w:rPr>
          <w:i/>
          <w:sz w:val="24"/>
        </w:rPr>
        <w:t>поразвитиюисовершенствованиюкреативногомышления</w:t>
      </w:r>
      <w:r>
        <w:rPr>
          <w:sz w:val="24"/>
        </w:rPr>
        <w:t>организовыватьдеятельностьобучающихсяврамкахрешенияразнообразныхпроблем(социальных,научныхидр.)попоиску ивыдвижению нескольких разныхидей.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813"/>
        </w:tabs>
        <w:ind w:right="405" w:firstLine="0"/>
        <w:jc w:val="both"/>
        <w:rPr>
          <w:sz w:val="24"/>
        </w:rPr>
      </w:pPr>
      <w:r>
        <w:rPr>
          <w:i/>
          <w:sz w:val="24"/>
        </w:rPr>
        <w:t>поразвитиюисовершенствованиюглобальныхкомпетенций</w:t>
      </w:r>
      <w:r>
        <w:rPr>
          <w:sz w:val="24"/>
        </w:rPr>
        <w:t>использоватьполученныезнанияоглобальныхпроблемахимежкультурномвзаимодействии,целенаправленно формировать у них критическое мышление; формировать собственноемнение повопросам,касающимсясодержательнойстороныглобальныхкомпетенций;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725"/>
        </w:tabs>
        <w:ind w:right="406" w:firstLine="0"/>
        <w:jc w:val="both"/>
        <w:rPr>
          <w:sz w:val="24"/>
        </w:rPr>
      </w:pPr>
      <w:r>
        <w:rPr>
          <w:i/>
          <w:sz w:val="24"/>
        </w:rPr>
        <w:t>поразвитиюисовершенствованиюфинансовойграмотности</w:t>
      </w:r>
      <w:r>
        <w:rPr>
          <w:sz w:val="24"/>
        </w:rPr>
        <w:t>необходимовестицеленаправленную работу по включению школьников в решение финансовых задач; вестиинформационнуюработуразъяснительногохарактерапобезопасномуиспользованиюфинансовыхпродуктовипроявлению ответственногофинансовогоповедения;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669"/>
        </w:tabs>
        <w:ind w:right="403" w:firstLine="0"/>
        <w:jc w:val="both"/>
        <w:rPr>
          <w:sz w:val="24"/>
        </w:rPr>
      </w:pPr>
      <w:r>
        <w:rPr>
          <w:i/>
          <w:sz w:val="24"/>
        </w:rPr>
        <w:t xml:space="preserve">по развитию и совершенствованию естественно-научной грамотности </w:t>
      </w:r>
      <w:r>
        <w:rPr>
          <w:sz w:val="24"/>
        </w:rPr>
        <w:t>необходимона уроках и на внеурочных занятиях постоянно погружать в деятельность по объяснениюпроцессов и явлений в знакомых ситуациях на основе имеющихся научных знаний; делатьвыводынаосновепростыхисследований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станавливатьпрямыесвязиибуквальноинтерпретироватьрезультатыисследованийилитехнологические решения;</w:t>
      </w:r>
    </w:p>
    <w:p w:rsidR="007E46C4" w:rsidRDefault="007E46C4" w:rsidP="007E46C4">
      <w:pPr>
        <w:pStyle w:val="a5"/>
        <w:numPr>
          <w:ilvl w:val="1"/>
          <w:numId w:val="1"/>
        </w:numPr>
        <w:tabs>
          <w:tab w:val="left" w:pos="657"/>
        </w:tabs>
        <w:ind w:right="408" w:firstLine="0"/>
        <w:jc w:val="both"/>
        <w:rPr>
          <w:sz w:val="24"/>
        </w:rPr>
      </w:pPr>
      <w:r>
        <w:rPr>
          <w:i/>
          <w:sz w:val="24"/>
        </w:rPr>
        <w:t xml:space="preserve">по развитию и совершенствованию читательской грамотности </w:t>
      </w:r>
      <w:r>
        <w:rPr>
          <w:sz w:val="24"/>
        </w:rPr>
        <w:t>включать задания поработестекстами,парныеигрупповыеработы,творческиезадания;включатьвурочнуюивнеурочнуюдеятельностьпроработкутиповзадания,вызвавшихнаибольшиетрудности,</w:t>
      </w:r>
    </w:p>
    <w:p w:rsidR="007E46C4" w:rsidRDefault="007E46C4" w:rsidP="007E46C4">
      <w:pPr>
        <w:jc w:val="both"/>
        <w:rPr>
          <w:sz w:val="24"/>
        </w:rPr>
        <w:sectPr w:rsidR="007E46C4">
          <w:pgSz w:w="11910" w:h="16840"/>
          <w:pgMar w:top="700" w:right="440" w:bottom="280" w:left="1480" w:header="720" w:footer="720" w:gutter="0"/>
          <w:cols w:space="720"/>
        </w:sectPr>
      </w:pPr>
    </w:p>
    <w:p w:rsidR="007E46C4" w:rsidRDefault="007E46C4" w:rsidP="007E46C4">
      <w:pPr>
        <w:pStyle w:val="a3"/>
        <w:spacing w:before="72"/>
        <w:ind w:right="405"/>
      </w:pPr>
      <w:r>
        <w:lastRenderedPageBreak/>
        <w:t>привыполненииданныхдиагностическихработ;организовыватьработунадчтениемтекстаспомощьюразличныхдидактическихигр,чтонаучитучениковвыдвигатьгипотезы исследования и определять, доказаны они или опровергнуты, что очень важнодля формирования навыков научно-исследовательской деятельности учащихся при работеслитературой.</w:t>
      </w: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7E752F" w:rsidRPr="00CD6A7C" w:rsidRDefault="007E752F" w:rsidP="00CD6A7C">
      <w:pPr>
        <w:rPr>
          <w:rFonts w:ascii="Times New Roman" w:hAnsi="Times New Roman" w:cs="Times New Roman"/>
          <w:sz w:val="28"/>
          <w:szCs w:val="28"/>
        </w:rPr>
      </w:pPr>
    </w:p>
    <w:sectPr w:rsidR="007E752F" w:rsidRPr="00CD6A7C" w:rsidSect="00CD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675"/>
    <w:multiLevelType w:val="hybridMultilevel"/>
    <w:tmpl w:val="B2586202"/>
    <w:lvl w:ilvl="0" w:tplc="5E0A347E">
      <w:numFmt w:val="bullet"/>
      <w:lvlText w:val="-"/>
      <w:lvlJc w:val="left"/>
      <w:pPr>
        <w:ind w:left="496" w:hanging="27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A8A4EEA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E63065A4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A17C8FC0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4" w:tplc="3A4A9BE0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5" w:tplc="527CF388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  <w:lvl w:ilvl="6" w:tplc="5AC0096A">
      <w:numFmt w:val="bullet"/>
      <w:lvlText w:val="•"/>
      <w:lvlJc w:val="left"/>
      <w:pPr>
        <w:ind w:left="6192" w:hanging="140"/>
      </w:pPr>
      <w:rPr>
        <w:rFonts w:hint="default"/>
        <w:lang w:val="ru-RU" w:eastAsia="en-US" w:bidi="ar-SA"/>
      </w:rPr>
    </w:lvl>
    <w:lvl w:ilvl="7" w:tplc="749C1552">
      <w:numFmt w:val="bullet"/>
      <w:lvlText w:val="•"/>
      <w:lvlJc w:val="left"/>
      <w:pPr>
        <w:ind w:left="7141" w:hanging="140"/>
      </w:pPr>
      <w:rPr>
        <w:rFonts w:hint="default"/>
        <w:lang w:val="ru-RU" w:eastAsia="en-US" w:bidi="ar-SA"/>
      </w:rPr>
    </w:lvl>
    <w:lvl w:ilvl="8" w:tplc="5082FB50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</w:abstractNum>
  <w:abstractNum w:abstractNumId="1">
    <w:nsid w:val="52990787"/>
    <w:multiLevelType w:val="multilevel"/>
    <w:tmpl w:val="096CBCE6"/>
    <w:lvl w:ilvl="0">
      <w:start w:val="1"/>
      <w:numFmt w:val="decimal"/>
      <w:lvlText w:val="%1."/>
      <w:lvlJc w:val="left"/>
      <w:pPr>
        <w:ind w:left="220" w:hanging="27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A7C"/>
    <w:rsid w:val="000727F1"/>
    <w:rsid w:val="001D4B8D"/>
    <w:rsid w:val="004E4A7D"/>
    <w:rsid w:val="006855F3"/>
    <w:rsid w:val="006A3CFA"/>
    <w:rsid w:val="006D7B39"/>
    <w:rsid w:val="007E46C4"/>
    <w:rsid w:val="007E752F"/>
    <w:rsid w:val="0083775B"/>
    <w:rsid w:val="008A3F1F"/>
    <w:rsid w:val="00A04E1E"/>
    <w:rsid w:val="00AE5702"/>
    <w:rsid w:val="00CA22AB"/>
    <w:rsid w:val="00CD6A7C"/>
    <w:rsid w:val="00E27D68"/>
    <w:rsid w:val="00F40697"/>
    <w:rsid w:val="00FC1C86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E"/>
  </w:style>
  <w:style w:type="paragraph" w:styleId="1">
    <w:name w:val="heading 1"/>
    <w:basedOn w:val="a"/>
    <w:link w:val="10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46C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46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46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E46C4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46C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46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46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E46C4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E46C4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Химия1</dc:creator>
  <cp:lastModifiedBy>Татьяна</cp:lastModifiedBy>
  <cp:revision>2</cp:revision>
  <dcterms:created xsi:type="dcterms:W3CDTF">2023-06-22T07:59:00Z</dcterms:created>
  <dcterms:modified xsi:type="dcterms:W3CDTF">2023-06-22T07:59:00Z</dcterms:modified>
</cp:coreProperties>
</file>